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827FB" w14:textId="77777777" w:rsidR="007F7697" w:rsidRPr="001A16A6" w:rsidRDefault="002D76B3" w:rsidP="002D76B3">
      <w:pPr>
        <w:pBdr>
          <w:top w:val="single" w:sz="4" w:space="1" w:color="auto"/>
          <w:left w:val="single" w:sz="4" w:space="4" w:color="auto"/>
          <w:bottom w:val="single" w:sz="4" w:space="1" w:color="auto"/>
          <w:right w:val="single" w:sz="4" w:space="4" w:color="auto"/>
        </w:pBdr>
        <w:tabs>
          <w:tab w:val="left" w:pos="4050"/>
        </w:tabs>
        <w:jc w:val="center"/>
        <w:rPr>
          <w:rFonts w:ascii="Calibri" w:hAnsi="Calibri"/>
          <w:b/>
          <w:i/>
          <w:sz w:val="28"/>
        </w:rPr>
      </w:pPr>
      <w:bookmarkStart w:id="0" w:name="_GoBack"/>
      <w:bookmarkEnd w:id="0"/>
      <w:r w:rsidRPr="001A16A6">
        <w:rPr>
          <w:rFonts w:ascii="Calibri" w:hAnsi="Calibri"/>
          <w:b/>
          <w:i/>
          <w:sz w:val="28"/>
        </w:rPr>
        <w:t>Formative Assessment Strategies</w:t>
      </w:r>
    </w:p>
    <w:p w14:paraId="66E29F66" w14:textId="77777777" w:rsidR="007F7697" w:rsidRPr="001A16A6" w:rsidRDefault="007F7697" w:rsidP="007F7697">
      <w:pPr>
        <w:rPr>
          <w:rFonts w:ascii="Calibri" w:hAnsi="Calibri"/>
          <w:sz w:val="22"/>
        </w:rPr>
      </w:pPr>
    </w:p>
    <w:p w14:paraId="54C5525D" w14:textId="77777777" w:rsidR="002C35A9" w:rsidRPr="001A16A6" w:rsidRDefault="002C35A9" w:rsidP="002C35A9">
      <w:pPr>
        <w:jc w:val="center"/>
        <w:rPr>
          <w:rFonts w:ascii="Calibri" w:hAnsi="Calibri"/>
          <w:sz w:val="22"/>
        </w:rPr>
      </w:pPr>
      <w:proofErr w:type="gramStart"/>
      <w:r w:rsidRPr="001A16A6">
        <w:rPr>
          <w:rFonts w:ascii="Calibri" w:hAnsi="Calibri"/>
          <w:b/>
          <w:sz w:val="22"/>
        </w:rPr>
        <w:t>Jay B. Rasmussen Ph.D.</w:t>
      </w:r>
      <w:proofErr w:type="gramEnd"/>
    </w:p>
    <w:p w14:paraId="30F58AC9" w14:textId="77777777" w:rsidR="002C35A9" w:rsidRPr="001A16A6" w:rsidRDefault="002C35A9" w:rsidP="002C35A9">
      <w:pPr>
        <w:jc w:val="center"/>
        <w:rPr>
          <w:rFonts w:ascii="Calibri" w:hAnsi="Calibri"/>
          <w:sz w:val="22"/>
        </w:rPr>
      </w:pPr>
      <w:r w:rsidRPr="001A16A6">
        <w:rPr>
          <w:rFonts w:ascii="Calibri" w:hAnsi="Calibri"/>
          <w:sz w:val="22"/>
        </w:rPr>
        <w:t>(651) 638-6237</w:t>
      </w:r>
    </w:p>
    <w:p w14:paraId="56DA020E" w14:textId="1DAFD7E2" w:rsidR="002C35A9" w:rsidRPr="001A16A6" w:rsidRDefault="00693382" w:rsidP="002C35A9">
      <w:pPr>
        <w:jc w:val="center"/>
        <w:rPr>
          <w:rFonts w:ascii="Calibri" w:hAnsi="Calibri"/>
          <w:sz w:val="22"/>
        </w:rPr>
      </w:pPr>
      <w:hyperlink r:id="rId8" w:history="1">
        <w:r w:rsidR="006B557B" w:rsidRPr="001A16A6">
          <w:rPr>
            <w:rStyle w:val="Hyperlink"/>
            <w:rFonts w:ascii="Calibri" w:hAnsi="Calibri"/>
            <w:color w:val="auto"/>
            <w:sz w:val="22"/>
          </w:rPr>
          <w:t>rasjay@bethel.edu</w:t>
        </w:r>
      </w:hyperlink>
    </w:p>
    <w:p w14:paraId="4FCEBBDA" w14:textId="77777777" w:rsidR="006B557B" w:rsidRPr="001A16A6" w:rsidRDefault="006B557B" w:rsidP="002C35A9">
      <w:pPr>
        <w:jc w:val="center"/>
        <w:rPr>
          <w:rFonts w:ascii="Calibri" w:hAnsi="Calibri"/>
          <w:sz w:val="22"/>
        </w:rPr>
      </w:pPr>
    </w:p>
    <w:p w14:paraId="0A690975" w14:textId="5DBDC12D" w:rsidR="005B6977" w:rsidRPr="001A16A6" w:rsidRDefault="002C35A9" w:rsidP="005B6977">
      <w:pPr>
        <w:rPr>
          <w:rFonts w:ascii="Calibri" w:hAnsi="Calibri"/>
          <w:sz w:val="22"/>
        </w:rPr>
      </w:pPr>
      <w:r w:rsidRPr="001A16A6">
        <w:rPr>
          <w:rFonts w:ascii="Calibri" w:hAnsi="Calibri"/>
          <w:sz w:val="22"/>
        </w:rPr>
        <w:t xml:space="preserve">The use of formative assessment is one of the most exciting developments in the field of education in recent years. Used effectively, formative assessment has the power </w:t>
      </w:r>
      <w:r w:rsidR="005B6977" w:rsidRPr="001A16A6">
        <w:rPr>
          <w:rFonts w:ascii="Calibri" w:hAnsi="Calibri"/>
          <w:sz w:val="22"/>
        </w:rPr>
        <w:t>to double the speed</w:t>
      </w:r>
      <w:r w:rsidRPr="001A16A6">
        <w:rPr>
          <w:rFonts w:ascii="Calibri" w:hAnsi="Calibri"/>
          <w:sz w:val="22"/>
        </w:rPr>
        <w:t xml:space="preserve"> of student learning</w:t>
      </w:r>
      <w:r w:rsidR="005B6977" w:rsidRPr="001A16A6">
        <w:rPr>
          <w:rFonts w:ascii="Calibri" w:hAnsi="Calibri"/>
          <w:sz w:val="22"/>
        </w:rPr>
        <w:t xml:space="preserve"> (</w:t>
      </w:r>
      <w:proofErr w:type="spellStart"/>
      <w:r w:rsidR="005B6977" w:rsidRPr="001A16A6">
        <w:rPr>
          <w:rFonts w:ascii="Calibri" w:hAnsi="Calibri"/>
          <w:sz w:val="22"/>
        </w:rPr>
        <w:t>Wiliam</w:t>
      </w:r>
      <w:proofErr w:type="spellEnd"/>
      <w:r w:rsidR="005B6977" w:rsidRPr="001A16A6">
        <w:rPr>
          <w:rFonts w:ascii="Calibri" w:hAnsi="Calibri"/>
          <w:sz w:val="22"/>
        </w:rPr>
        <w:t xml:space="preserve">, 2002). </w:t>
      </w:r>
      <w:r w:rsidR="006B557B" w:rsidRPr="001A16A6">
        <w:rPr>
          <w:rFonts w:ascii="Calibri" w:hAnsi="Calibri"/>
          <w:sz w:val="22"/>
        </w:rPr>
        <w:t xml:space="preserve">This strong effect occurs because </w:t>
      </w:r>
      <w:r w:rsidR="006B557B" w:rsidRPr="001A16A6">
        <w:rPr>
          <w:rFonts w:ascii="Calibri" w:eastAsia="Times New Roman" w:hAnsi="Calibri"/>
          <w:sz w:val="22"/>
          <w:szCs w:val="22"/>
        </w:rPr>
        <w:t xml:space="preserve">formative assessment is useful both for the </w:t>
      </w:r>
      <w:r w:rsidR="006B557B" w:rsidRPr="001A16A6">
        <w:rPr>
          <w:rFonts w:ascii="Calibri" w:eastAsia="Times New Roman" w:hAnsi="Calibri"/>
          <w:b/>
          <w:sz w:val="22"/>
          <w:szCs w:val="22"/>
        </w:rPr>
        <w:t xml:space="preserve">student </w:t>
      </w:r>
      <w:r w:rsidR="006B557B" w:rsidRPr="001A16A6">
        <w:rPr>
          <w:rFonts w:ascii="Calibri" w:eastAsia="Times New Roman" w:hAnsi="Calibri"/>
          <w:sz w:val="22"/>
          <w:szCs w:val="22"/>
        </w:rPr>
        <w:t xml:space="preserve">and the </w:t>
      </w:r>
      <w:r w:rsidR="006B557B" w:rsidRPr="001A16A6">
        <w:rPr>
          <w:rFonts w:ascii="Calibri" w:eastAsia="Times New Roman" w:hAnsi="Calibri"/>
          <w:b/>
          <w:sz w:val="22"/>
          <w:szCs w:val="22"/>
        </w:rPr>
        <w:t>teacher</w:t>
      </w:r>
      <w:r w:rsidR="006B557B" w:rsidRPr="001A16A6">
        <w:rPr>
          <w:rFonts w:ascii="Calibri" w:eastAsia="Times New Roman" w:hAnsi="Calibri"/>
          <w:sz w:val="22"/>
          <w:szCs w:val="22"/>
        </w:rPr>
        <w:t xml:space="preserve"> – it provides students with feedback and thus aids them in their efforts to meet learning objectives and it gives teachers insight as to how they can best shape instruction to meet student needs. </w:t>
      </w:r>
      <w:proofErr w:type="spellStart"/>
      <w:r w:rsidR="006B557B" w:rsidRPr="001A16A6">
        <w:rPr>
          <w:rFonts w:ascii="Calibri" w:eastAsia="Times New Roman" w:hAnsi="Calibri"/>
          <w:sz w:val="22"/>
          <w:szCs w:val="22"/>
        </w:rPr>
        <w:t>Taras</w:t>
      </w:r>
      <w:proofErr w:type="spellEnd"/>
      <w:r w:rsidR="006B557B" w:rsidRPr="001A16A6">
        <w:rPr>
          <w:rFonts w:ascii="Calibri" w:eastAsia="Times New Roman" w:hAnsi="Calibri"/>
          <w:sz w:val="22"/>
          <w:szCs w:val="22"/>
        </w:rPr>
        <w:t xml:space="preserve"> (2002) gives a metaphor that learning without feedback is similar to learning how to shoot a bow and arrow at a target in the dark.</w:t>
      </w:r>
      <w:r w:rsidR="006B557B" w:rsidRPr="001A16A6">
        <w:rPr>
          <w:rFonts w:ascii="Calibri" w:hAnsi="Calibri"/>
          <w:sz w:val="22"/>
          <w:szCs w:val="22"/>
        </w:rPr>
        <w:t xml:space="preserve"> </w:t>
      </w:r>
    </w:p>
    <w:p w14:paraId="7DB99CE7" w14:textId="051EFB9C" w:rsidR="002C35A9" w:rsidRPr="001A16A6" w:rsidRDefault="002C35A9" w:rsidP="002C35A9">
      <w:pPr>
        <w:rPr>
          <w:rFonts w:ascii="Calibri" w:hAnsi="Calibri"/>
          <w:sz w:val="22"/>
        </w:rPr>
      </w:pPr>
      <w:r w:rsidRPr="001A16A6">
        <w:rPr>
          <w:rFonts w:ascii="Calibri" w:hAnsi="Calibri"/>
          <w:sz w:val="22"/>
        </w:rPr>
        <w:t xml:space="preserve"> </w:t>
      </w:r>
    </w:p>
    <w:p w14:paraId="4995D587" w14:textId="6A31D7AC" w:rsidR="006B557B" w:rsidRPr="001A16A6" w:rsidRDefault="006B557B" w:rsidP="007F7697">
      <w:pPr>
        <w:rPr>
          <w:rFonts w:ascii="Calibri" w:hAnsi="Calibri"/>
          <w:sz w:val="22"/>
        </w:rPr>
      </w:pPr>
      <w:r w:rsidRPr="001A16A6">
        <w:rPr>
          <w:rFonts w:ascii="Calibri" w:hAnsi="Calibri"/>
          <w:sz w:val="22"/>
        </w:rPr>
        <w:t>The piece that follows provides research-based information about the following:</w:t>
      </w:r>
    </w:p>
    <w:p w14:paraId="152BD267" w14:textId="25F516A2" w:rsidR="006B557B" w:rsidRPr="001A16A6" w:rsidRDefault="002D76B3" w:rsidP="006B557B">
      <w:pPr>
        <w:pStyle w:val="ListParagraph"/>
        <w:numPr>
          <w:ilvl w:val="0"/>
          <w:numId w:val="48"/>
        </w:numPr>
        <w:rPr>
          <w:rFonts w:ascii="Calibri" w:hAnsi="Calibri"/>
          <w:sz w:val="22"/>
        </w:rPr>
      </w:pPr>
      <w:proofErr w:type="gramStart"/>
      <w:r w:rsidRPr="001A16A6">
        <w:rPr>
          <w:rFonts w:ascii="Calibri" w:hAnsi="Calibri"/>
          <w:sz w:val="22"/>
        </w:rPr>
        <w:t>formative</w:t>
      </w:r>
      <w:proofErr w:type="gramEnd"/>
      <w:r w:rsidRPr="001A16A6">
        <w:rPr>
          <w:rFonts w:ascii="Calibri" w:hAnsi="Calibri"/>
          <w:sz w:val="22"/>
        </w:rPr>
        <w:t xml:space="preserve"> assessment </w:t>
      </w:r>
      <w:r w:rsidR="006B557B" w:rsidRPr="001A16A6">
        <w:rPr>
          <w:rFonts w:ascii="Calibri" w:hAnsi="Calibri"/>
          <w:sz w:val="22"/>
        </w:rPr>
        <w:t>definitions</w:t>
      </w:r>
    </w:p>
    <w:p w14:paraId="4D1B4E5E" w14:textId="7357F59A" w:rsidR="006B557B" w:rsidRPr="001A16A6" w:rsidRDefault="00711E47" w:rsidP="006B557B">
      <w:pPr>
        <w:pStyle w:val="ListParagraph"/>
        <w:numPr>
          <w:ilvl w:val="0"/>
          <w:numId w:val="48"/>
        </w:numPr>
        <w:rPr>
          <w:rFonts w:ascii="Calibri" w:hAnsi="Calibri"/>
          <w:sz w:val="22"/>
        </w:rPr>
      </w:pPr>
      <w:proofErr w:type="gramStart"/>
      <w:r w:rsidRPr="001A16A6">
        <w:rPr>
          <w:rFonts w:ascii="Calibri" w:hAnsi="Calibri"/>
          <w:sz w:val="22"/>
        </w:rPr>
        <w:t>why</w:t>
      </w:r>
      <w:proofErr w:type="gramEnd"/>
      <w:r w:rsidRPr="001A16A6">
        <w:rPr>
          <w:rFonts w:ascii="Calibri" w:hAnsi="Calibri"/>
          <w:sz w:val="22"/>
        </w:rPr>
        <w:t xml:space="preserve"> use formative assessment</w:t>
      </w:r>
    </w:p>
    <w:p w14:paraId="36AF04CD" w14:textId="18F45425" w:rsidR="00711E47" w:rsidRPr="001A16A6" w:rsidRDefault="00711E47" w:rsidP="006B557B">
      <w:pPr>
        <w:pStyle w:val="ListParagraph"/>
        <w:numPr>
          <w:ilvl w:val="0"/>
          <w:numId w:val="48"/>
        </w:numPr>
        <w:rPr>
          <w:rFonts w:ascii="Calibri" w:hAnsi="Calibri"/>
          <w:sz w:val="22"/>
        </w:rPr>
      </w:pPr>
      <w:proofErr w:type="gramStart"/>
      <w:r w:rsidRPr="001A16A6">
        <w:rPr>
          <w:rFonts w:ascii="Calibri" w:hAnsi="Calibri"/>
          <w:sz w:val="22"/>
        </w:rPr>
        <w:t>guidelines</w:t>
      </w:r>
      <w:proofErr w:type="gramEnd"/>
      <w:r w:rsidRPr="001A16A6">
        <w:rPr>
          <w:rFonts w:ascii="Calibri" w:hAnsi="Calibri"/>
          <w:sz w:val="22"/>
        </w:rPr>
        <w:t xml:space="preserve"> for providing formative assessment</w:t>
      </w:r>
    </w:p>
    <w:p w14:paraId="1075F994" w14:textId="704CDDD0" w:rsidR="00711E47" w:rsidRPr="001A16A6" w:rsidRDefault="00711E47" w:rsidP="006B557B">
      <w:pPr>
        <w:pStyle w:val="ListParagraph"/>
        <w:numPr>
          <w:ilvl w:val="0"/>
          <w:numId w:val="48"/>
        </w:numPr>
        <w:rPr>
          <w:rFonts w:ascii="Calibri" w:hAnsi="Calibri"/>
          <w:sz w:val="22"/>
        </w:rPr>
      </w:pPr>
      <w:proofErr w:type="gramStart"/>
      <w:r w:rsidRPr="001A16A6">
        <w:rPr>
          <w:rFonts w:ascii="Calibri" w:hAnsi="Calibri"/>
          <w:sz w:val="22"/>
        </w:rPr>
        <w:t>specific</w:t>
      </w:r>
      <w:proofErr w:type="gramEnd"/>
      <w:r w:rsidRPr="001A16A6">
        <w:rPr>
          <w:rFonts w:ascii="Calibri" w:hAnsi="Calibri"/>
          <w:sz w:val="22"/>
        </w:rPr>
        <w:t xml:space="preserve"> formative assessment strategies</w:t>
      </w:r>
    </w:p>
    <w:p w14:paraId="5C3DB769" w14:textId="30D5A3CB" w:rsidR="007F7697" w:rsidRPr="001A16A6" w:rsidRDefault="00711E47" w:rsidP="007F7697">
      <w:pPr>
        <w:rPr>
          <w:rFonts w:ascii="Calibri" w:hAnsi="Calibri"/>
          <w:sz w:val="22"/>
        </w:rPr>
      </w:pPr>
      <w:r w:rsidRPr="001A16A6">
        <w:rPr>
          <w:rFonts w:ascii="Calibri" w:hAnsi="Calibri"/>
          <w:sz w:val="22"/>
        </w:rPr>
        <w:t xml:space="preserve">When you begin to review </w:t>
      </w:r>
      <w:r w:rsidR="007F7697" w:rsidRPr="001A16A6">
        <w:rPr>
          <w:rFonts w:ascii="Calibri" w:hAnsi="Calibri"/>
          <w:sz w:val="22"/>
        </w:rPr>
        <w:t xml:space="preserve">the </w:t>
      </w:r>
      <w:r w:rsidRPr="001A16A6">
        <w:rPr>
          <w:rFonts w:ascii="Calibri" w:hAnsi="Calibri"/>
          <w:sz w:val="22"/>
        </w:rPr>
        <w:t xml:space="preserve">strategies please consider the </w:t>
      </w:r>
      <w:r w:rsidR="007F7697" w:rsidRPr="001A16A6">
        <w:rPr>
          <w:rFonts w:ascii="Calibri" w:hAnsi="Calibri"/>
          <w:sz w:val="22"/>
        </w:rPr>
        <w:t xml:space="preserve">appropriateness of each option to </w:t>
      </w:r>
      <w:r w:rsidR="007F7697" w:rsidRPr="001A16A6">
        <w:rPr>
          <w:rFonts w:ascii="Calibri" w:hAnsi="Calibri"/>
          <w:sz w:val="22"/>
          <w:u w:val="single"/>
        </w:rPr>
        <w:t>your</w:t>
      </w:r>
      <w:r w:rsidR="002D76B3" w:rsidRPr="001A16A6">
        <w:rPr>
          <w:rFonts w:ascii="Calibri" w:hAnsi="Calibri"/>
          <w:sz w:val="22"/>
        </w:rPr>
        <w:t xml:space="preserve"> specific circumstance and assessment needs. The strategies</w:t>
      </w:r>
      <w:r w:rsidR="007F7697" w:rsidRPr="001A16A6">
        <w:rPr>
          <w:rFonts w:ascii="Calibri" w:hAnsi="Calibri"/>
          <w:sz w:val="22"/>
        </w:rPr>
        <w:t xml:space="preserve"> are organized in </w:t>
      </w:r>
      <w:r w:rsidR="002D76B3" w:rsidRPr="001A16A6">
        <w:rPr>
          <w:rFonts w:ascii="Calibri" w:hAnsi="Calibri"/>
          <w:sz w:val="22"/>
        </w:rPr>
        <w:t xml:space="preserve">the following </w:t>
      </w:r>
      <w:r w:rsidR="007F7697" w:rsidRPr="001A16A6">
        <w:rPr>
          <w:rFonts w:ascii="Calibri" w:hAnsi="Calibri"/>
          <w:sz w:val="22"/>
        </w:rPr>
        <w:t>categories: Community Bu</w:t>
      </w:r>
      <w:r w:rsidR="002C35A9" w:rsidRPr="001A16A6">
        <w:rPr>
          <w:rFonts w:ascii="Calibri" w:hAnsi="Calibri"/>
          <w:sz w:val="22"/>
        </w:rPr>
        <w:t>ilding, Writing, Reading,</w:t>
      </w:r>
      <w:r w:rsidR="007F7697" w:rsidRPr="001A16A6">
        <w:rPr>
          <w:rFonts w:ascii="Calibri" w:hAnsi="Calibri"/>
          <w:sz w:val="22"/>
        </w:rPr>
        <w:t xml:space="preserve"> Discuss</w:t>
      </w:r>
      <w:r w:rsidR="002D76B3" w:rsidRPr="001A16A6">
        <w:rPr>
          <w:rFonts w:ascii="Calibri" w:hAnsi="Calibri"/>
          <w:sz w:val="22"/>
        </w:rPr>
        <w:t>ing, Listening, and Thinking. I hope that you find these strategies</w:t>
      </w:r>
      <w:r w:rsidR="007F7697" w:rsidRPr="001A16A6">
        <w:rPr>
          <w:rFonts w:ascii="Calibri" w:hAnsi="Calibri"/>
          <w:sz w:val="22"/>
        </w:rPr>
        <w:t xml:space="preserve"> helpful and that you will make the modifications </w:t>
      </w:r>
      <w:r w:rsidR="002D76B3" w:rsidRPr="001A16A6">
        <w:rPr>
          <w:rFonts w:ascii="Calibri" w:hAnsi="Calibri"/>
          <w:sz w:val="22"/>
        </w:rPr>
        <w:t xml:space="preserve">necessary to make them </w:t>
      </w:r>
      <w:r w:rsidR="007F7697" w:rsidRPr="001A16A6">
        <w:rPr>
          <w:rFonts w:ascii="Calibri" w:hAnsi="Calibri"/>
          <w:sz w:val="22"/>
        </w:rPr>
        <w:t>your own!</w:t>
      </w:r>
    </w:p>
    <w:p w14:paraId="70B82A26" w14:textId="77777777" w:rsidR="00234F54" w:rsidRPr="001A16A6" w:rsidRDefault="00234F54" w:rsidP="007F7697">
      <w:pPr>
        <w:rPr>
          <w:rFonts w:ascii="Calibri" w:hAnsi="Calibri"/>
          <w:sz w:val="22"/>
        </w:rPr>
      </w:pPr>
    </w:p>
    <w:p w14:paraId="050420B9" w14:textId="77777777" w:rsidR="00234F54" w:rsidRPr="001A16A6" w:rsidRDefault="00234F54" w:rsidP="007F7697">
      <w:pPr>
        <w:rPr>
          <w:rFonts w:ascii="Calibri" w:hAnsi="Calibri"/>
          <w:sz w:val="22"/>
        </w:rPr>
        <w:sectPr w:rsidR="00234F54" w:rsidRPr="001A16A6">
          <w:footerReference w:type="even" r:id="rId9"/>
          <w:footerReference w:type="default" r:id="rId10"/>
          <w:pgSz w:w="12240" w:h="15840"/>
          <w:pgMar w:top="1440" w:right="1800" w:bottom="1440" w:left="1800" w:header="720" w:footer="720" w:gutter="0"/>
          <w:pgNumType w:chapStyle="1"/>
          <w:cols w:space="720"/>
        </w:sectPr>
      </w:pPr>
    </w:p>
    <w:p w14:paraId="281F4801" w14:textId="53A8C692" w:rsidR="00634F07" w:rsidRPr="001A16A6" w:rsidRDefault="00634F07" w:rsidP="00234F54">
      <w:pPr>
        <w:rPr>
          <w:rFonts w:ascii="Calibri" w:hAnsi="Calibri"/>
          <w:b/>
          <w:sz w:val="22"/>
          <w:szCs w:val="22"/>
        </w:rPr>
      </w:pPr>
      <w:r w:rsidRPr="001A16A6">
        <w:rPr>
          <w:rFonts w:ascii="Calibri" w:hAnsi="Calibri"/>
          <w:b/>
          <w:sz w:val="22"/>
          <w:szCs w:val="22"/>
        </w:rPr>
        <w:lastRenderedPageBreak/>
        <w:t>Introduction to Formative Assessment</w:t>
      </w:r>
    </w:p>
    <w:p w14:paraId="0A67FD07" w14:textId="77777777" w:rsidR="00234F54" w:rsidRPr="001A16A6" w:rsidRDefault="00234F54" w:rsidP="00234F54">
      <w:pPr>
        <w:rPr>
          <w:rFonts w:ascii="Calibri" w:hAnsi="Calibri"/>
          <w:b/>
          <w:sz w:val="22"/>
          <w:szCs w:val="22"/>
        </w:rPr>
      </w:pPr>
    </w:p>
    <w:p w14:paraId="531A06C9" w14:textId="77777777" w:rsidR="00634F07" w:rsidRPr="001A16A6" w:rsidRDefault="00634F07" w:rsidP="00234F54">
      <w:pPr>
        <w:rPr>
          <w:rFonts w:ascii="Calibri" w:hAnsi="Calibri"/>
          <w:i/>
          <w:sz w:val="22"/>
          <w:szCs w:val="22"/>
        </w:rPr>
      </w:pPr>
      <w:r w:rsidRPr="001A16A6">
        <w:rPr>
          <w:rFonts w:ascii="Calibri" w:hAnsi="Calibri"/>
          <w:i/>
          <w:sz w:val="22"/>
          <w:szCs w:val="22"/>
        </w:rPr>
        <w:t>Formative Assessment Defined</w:t>
      </w:r>
    </w:p>
    <w:p w14:paraId="28831E3E" w14:textId="77777777" w:rsidR="00634F07" w:rsidRPr="001A16A6" w:rsidRDefault="00634F07" w:rsidP="00234F54">
      <w:pPr>
        <w:ind w:firstLine="720"/>
        <w:contextualSpacing/>
        <w:rPr>
          <w:rFonts w:ascii="Calibri" w:hAnsi="Calibri"/>
          <w:sz w:val="22"/>
          <w:szCs w:val="22"/>
        </w:rPr>
      </w:pPr>
      <w:r w:rsidRPr="001A16A6">
        <w:rPr>
          <w:rFonts w:ascii="Calibri" w:hAnsi="Calibri"/>
          <w:sz w:val="22"/>
          <w:szCs w:val="22"/>
        </w:rPr>
        <w:t>Formative feedback is defined as information communicated to the learner intended to modify their thinking with the purpose of improving learning (Shute, 2008). Formative feedback closes the gap between students’ current level of understanding and the desired learning goal.  It helps students understand the relationship between a clearly defined set of criteria or standards and their current level of performance (Clark, 2011).  Laura Greenstein (2010),</w:t>
      </w:r>
    </w:p>
    <w:p w14:paraId="492C0677" w14:textId="77777777" w:rsidR="00634F07" w:rsidRPr="001A16A6" w:rsidRDefault="00634F07" w:rsidP="00234F54">
      <w:pPr>
        <w:ind w:left="720" w:right="720"/>
        <w:contextualSpacing/>
        <w:rPr>
          <w:rFonts w:ascii="Calibri" w:hAnsi="Calibri"/>
          <w:sz w:val="22"/>
          <w:szCs w:val="22"/>
        </w:rPr>
      </w:pPr>
      <w:r w:rsidRPr="001A16A6">
        <w:rPr>
          <w:rFonts w:ascii="Calibri" w:hAnsi="Calibri"/>
          <w:sz w:val="22"/>
          <w:szCs w:val="22"/>
        </w:rPr>
        <w:t>Formative assessment encompasses a variety of strategies for revealing students' understanding, allowing teachers to pinpoint and address any impediments to a student's progress. Teachers use formative data to decide how much and what kind of learning, support, and practice a student needs to reach the goal. When formative assessment is employed before, during, and after instruction, both teachers and students have a measure of progress.</w:t>
      </w:r>
    </w:p>
    <w:p w14:paraId="3900EA2F" w14:textId="77777777" w:rsidR="00634F07" w:rsidRPr="001A16A6" w:rsidRDefault="00634F07" w:rsidP="00234F54">
      <w:pPr>
        <w:rPr>
          <w:rFonts w:ascii="Calibri" w:hAnsi="Calibri"/>
          <w:sz w:val="22"/>
          <w:szCs w:val="22"/>
        </w:rPr>
      </w:pPr>
      <w:r w:rsidRPr="001A16A6">
        <w:rPr>
          <w:rFonts w:ascii="Calibri" w:hAnsi="Calibri"/>
          <w:sz w:val="22"/>
          <w:szCs w:val="22"/>
        </w:rPr>
        <w:t xml:space="preserve">Connie M. Moss and Susan M. </w:t>
      </w:r>
      <w:proofErr w:type="spellStart"/>
      <w:r w:rsidRPr="001A16A6">
        <w:rPr>
          <w:rFonts w:ascii="Calibri" w:hAnsi="Calibri"/>
          <w:sz w:val="22"/>
          <w:szCs w:val="22"/>
        </w:rPr>
        <w:t>Brookhart</w:t>
      </w:r>
      <w:proofErr w:type="spellEnd"/>
      <w:r w:rsidRPr="001A16A6">
        <w:rPr>
          <w:rFonts w:ascii="Calibri" w:hAnsi="Calibri"/>
          <w:sz w:val="22"/>
          <w:szCs w:val="22"/>
        </w:rPr>
        <w:t xml:space="preserve"> (2009)</w:t>
      </w:r>
      <w:r w:rsidRPr="001A16A6">
        <w:rPr>
          <w:rFonts w:ascii="Calibri" w:hAnsi="Calibri"/>
          <w:i/>
          <w:iCs/>
          <w:sz w:val="22"/>
          <w:szCs w:val="22"/>
        </w:rPr>
        <w:t xml:space="preserve"> </w:t>
      </w:r>
      <w:r w:rsidRPr="001A16A6">
        <w:rPr>
          <w:rFonts w:ascii="Calibri" w:hAnsi="Calibri"/>
          <w:sz w:val="22"/>
          <w:szCs w:val="22"/>
        </w:rPr>
        <w:t xml:space="preserve">also point out that “the primary purpose of formative assessment is to improve learning, not merely to audit it. It is assessment </w:t>
      </w:r>
      <w:r w:rsidRPr="001A16A6">
        <w:rPr>
          <w:rStyle w:val="Emphasis"/>
          <w:rFonts w:ascii="Calibri" w:hAnsi="Calibri"/>
          <w:sz w:val="22"/>
          <w:szCs w:val="22"/>
        </w:rPr>
        <w:t>for</w:t>
      </w:r>
      <w:r w:rsidRPr="001A16A6">
        <w:rPr>
          <w:rFonts w:ascii="Calibri" w:hAnsi="Calibri"/>
          <w:sz w:val="22"/>
          <w:szCs w:val="22"/>
        </w:rPr>
        <w:t xml:space="preserve"> learning rather than assessment </w:t>
      </w:r>
      <w:r w:rsidRPr="001A16A6">
        <w:rPr>
          <w:rStyle w:val="Emphasis"/>
          <w:rFonts w:ascii="Calibri" w:hAnsi="Calibri"/>
          <w:sz w:val="22"/>
          <w:szCs w:val="22"/>
        </w:rPr>
        <w:t>of</w:t>
      </w:r>
      <w:r w:rsidRPr="001A16A6">
        <w:rPr>
          <w:rFonts w:ascii="Calibri" w:hAnsi="Calibri"/>
          <w:sz w:val="22"/>
          <w:szCs w:val="22"/>
        </w:rPr>
        <w:t xml:space="preserve"> learning.” Thus, formative assessment is to be used primarily for the students’ benefit as a learning support.</w:t>
      </w:r>
    </w:p>
    <w:p w14:paraId="7324D693" w14:textId="77777777" w:rsidR="00634F07" w:rsidRPr="001A16A6" w:rsidRDefault="00634F07" w:rsidP="00234F54">
      <w:pPr>
        <w:widowControl w:val="0"/>
        <w:autoSpaceDE w:val="0"/>
        <w:autoSpaceDN w:val="0"/>
        <w:adjustRightInd w:val="0"/>
        <w:spacing w:after="240"/>
        <w:contextualSpacing/>
        <w:rPr>
          <w:rFonts w:ascii="Calibri" w:hAnsi="Calibri"/>
          <w:sz w:val="22"/>
          <w:szCs w:val="22"/>
        </w:rPr>
      </w:pPr>
      <w:r w:rsidRPr="001A16A6">
        <w:rPr>
          <w:rFonts w:ascii="Calibri" w:hAnsi="Calibri" w:cs="Times"/>
          <w:sz w:val="22"/>
          <w:szCs w:val="22"/>
        </w:rPr>
        <w:t xml:space="preserve"> </w:t>
      </w:r>
    </w:p>
    <w:p w14:paraId="610D6D00" w14:textId="77777777" w:rsidR="00234F54" w:rsidRPr="001A16A6" w:rsidRDefault="00234F54" w:rsidP="00234F54">
      <w:pPr>
        <w:rPr>
          <w:rFonts w:ascii="Calibri" w:hAnsi="Calibri"/>
          <w:i/>
          <w:sz w:val="22"/>
          <w:szCs w:val="22"/>
        </w:rPr>
      </w:pPr>
    </w:p>
    <w:p w14:paraId="5B1B7982" w14:textId="77777777" w:rsidR="00234F54" w:rsidRPr="001A16A6" w:rsidRDefault="00234F54" w:rsidP="00234F54">
      <w:pPr>
        <w:rPr>
          <w:rFonts w:ascii="Calibri" w:hAnsi="Calibri"/>
          <w:i/>
          <w:sz w:val="22"/>
          <w:szCs w:val="22"/>
        </w:rPr>
      </w:pPr>
    </w:p>
    <w:p w14:paraId="6748CCDF" w14:textId="77777777" w:rsidR="00634F07" w:rsidRPr="001A16A6" w:rsidRDefault="00634F07" w:rsidP="00234F54">
      <w:pPr>
        <w:rPr>
          <w:rFonts w:ascii="Calibri" w:hAnsi="Calibri"/>
          <w:i/>
          <w:sz w:val="22"/>
          <w:szCs w:val="22"/>
        </w:rPr>
      </w:pPr>
      <w:r w:rsidRPr="001A16A6">
        <w:rPr>
          <w:rFonts w:ascii="Calibri" w:hAnsi="Calibri"/>
          <w:i/>
          <w:sz w:val="22"/>
          <w:szCs w:val="22"/>
        </w:rPr>
        <w:lastRenderedPageBreak/>
        <w:t>Why Use Formative Assessment</w:t>
      </w:r>
    </w:p>
    <w:p w14:paraId="6EE8706F" w14:textId="77777777" w:rsidR="00634F07" w:rsidRPr="001A16A6" w:rsidRDefault="00634F07" w:rsidP="00234F54">
      <w:pPr>
        <w:ind w:firstLine="720"/>
        <w:rPr>
          <w:rFonts w:ascii="Calibri" w:hAnsi="Calibri"/>
          <w:sz w:val="22"/>
          <w:szCs w:val="22"/>
        </w:rPr>
      </w:pPr>
      <w:r w:rsidRPr="001A16A6">
        <w:rPr>
          <w:rFonts w:ascii="Calibri" w:hAnsi="Calibri"/>
          <w:sz w:val="22"/>
          <w:szCs w:val="22"/>
        </w:rPr>
        <w:t>Shute (2008) writes that feedback is “one of the most instructionally powerful and least understood features in instructional design” (p.153).  Feedback provided in the formative assessment process is ongoing and Wiggins (2012) believes ongoing feedback will ultimately increase student achievement.  It allows opportunities for students to reshape their performance to better achieve learning goals.  In contrast, feedback provided primarily after summative assessments often comes too late in the process where students may find it meaningless (</w:t>
      </w:r>
      <w:proofErr w:type="spellStart"/>
      <w:r w:rsidRPr="001A16A6">
        <w:rPr>
          <w:rFonts w:ascii="Calibri" w:hAnsi="Calibri"/>
          <w:sz w:val="22"/>
          <w:szCs w:val="22"/>
        </w:rPr>
        <w:t>Huxham</w:t>
      </w:r>
      <w:proofErr w:type="spellEnd"/>
      <w:r w:rsidRPr="001A16A6">
        <w:rPr>
          <w:rFonts w:ascii="Calibri" w:hAnsi="Calibri"/>
          <w:sz w:val="22"/>
          <w:szCs w:val="22"/>
        </w:rPr>
        <w:t xml:space="preserve">, 2007).  Formative feedback needs to come when students are still mindful of the learning outcomes and have time to act on the information. This might include returning a test or assignment the next day or giving immediate oral responses to student errors or misconceptions. </w:t>
      </w:r>
    </w:p>
    <w:p w14:paraId="662E41F7" w14:textId="21AF3633" w:rsidR="00634F07" w:rsidRPr="001A16A6" w:rsidRDefault="00634F07" w:rsidP="00234F54">
      <w:pPr>
        <w:ind w:firstLine="720"/>
        <w:rPr>
          <w:rFonts w:ascii="Calibri" w:hAnsi="Calibri"/>
          <w:i/>
          <w:sz w:val="22"/>
          <w:szCs w:val="22"/>
        </w:rPr>
      </w:pPr>
      <w:r w:rsidRPr="001A16A6">
        <w:rPr>
          <w:rFonts w:ascii="Calibri" w:hAnsi="Calibri"/>
          <w:sz w:val="22"/>
          <w:szCs w:val="22"/>
        </w:rPr>
        <w:t>In addition to feedback, formative assessment gives teachers tools to help them tailor teaching to specific learning needs. Shute (2008) contends student motivation and effort also increase when teachers use formative feedback to resolve this gap. The classroom climate shifts to a positive focus on learning instead of an anxious focus on grading (</w:t>
      </w:r>
      <w:proofErr w:type="spellStart"/>
      <w:r w:rsidRPr="001A16A6">
        <w:rPr>
          <w:rFonts w:ascii="Calibri" w:hAnsi="Calibri"/>
          <w:sz w:val="22"/>
          <w:szCs w:val="22"/>
        </w:rPr>
        <w:t>Fluckiger</w:t>
      </w:r>
      <w:proofErr w:type="spellEnd"/>
      <w:r w:rsidRPr="001A16A6">
        <w:rPr>
          <w:rFonts w:ascii="Calibri" w:hAnsi="Calibri"/>
          <w:sz w:val="22"/>
          <w:szCs w:val="22"/>
        </w:rPr>
        <w:t xml:space="preserve"> et al., 2010). </w:t>
      </w:r>
      <w:proofErr w:type="spellStart"/>
      <w:r w:rsidRPr="001A16A6">
        <w:rPr>
          <w:rFonts w:ascii="Calibri" w:hAnsi="Calibri"/>
          <w:sz w:val="22"/>
          <w:szCs w:val="22"/>
        </w:rPr>
        <w:t>Wiliam</w:t>
      </w:r>
      <w:proofErr w:type="spellEnd"/>
      <w:r w:rsidRPr="001A16A6">
        <w:rPr>
          <w:rFonts w:ascii="Calibri" w:hAnsi="Calibri"/>
          <w:sz w:val="22"/>
          <w:szCs w:val="22"/>
        </w:rPr>
        <w:t xml:space="preserve"> (2012) uses an analogy to explain feedback. Just as a thermostat </w:t>
      </w:r>
      <w:r w:rsidRPr="001A16A6">
        <w:rPr>
          <w:rFonts w:ascii="Calibri" w:hAnsi="Calibri"/>
          <w:i/>
          <w:sz w:val="22"/>
          <w:szCs w:val="22"/>
        </w:rPr>
        <w:t xml:space="preserve">adjusts room temperature, effective feedback helps maintain a supportive environment for learning. </w:t>
      </w:r>
      <w:proofErr w:type="spellStart"/>
      <w:r w:rsidRPr="001A16A6">
        <w:rPr>
          <w:rFonts w:ascii="Calibri" w:eastAsia="Times New Roman" w:hAnsi="Calibri"/>
          <w:sz w:val="22"/>
          <w:szCs w:val="22"/>
        </w:rPr>
        <w:t>Nicol</w:t>
      </w:r>
      <w:proofErr w:type="spellEnd"/>
      <w:r w:rsidRPr="001A16A6">
        <w:rPr>
          <w:rFonts w:ascii="Calibri" w:eastAsia="Times New Roman" w:hAnsi="Calibri"/>
          <w:sz w:val="22"/>
          <w:szCs w:val="22"/>
        </w:rPr>
        <w:t xml:space="preserve"> and MacFarlane-Dick</w:t>
      </w:r>
      <w:r w:rsidR="006324F4" w:rsidRPr="001A16A6">
        <w:rPr>
          <w:rFonts w:ascii="Calibri" w:eastAsia="Times New Roman" w:hAnsi="Calibri"/>
          <w:sz w:val="22"/>
          <w:szCs w:val="22"/>
        </w:rPr>
        <w:t xml:space="preserve"> (2006)</w:t>
      </w:r>
      <w:r w:rsidRPr="001A16A6">
        <w:rPr>
          <w:rFonts w:ascii="Calibri" w:eastAsia="Times New Roman" w:hAnsi="Calibri"/>
          <w:sz w:val="22"/>
          <w:szCs w:val="22"/>
        </w:rPr>
        <w:t xml:space="preserve"> have discussed feedback and effects it has on motivational beliefs. Feedback is regulated by motivation. Best practice feedback or feedback that is directed at higher-order thinking skills, allows students to increase internal motivation. Students who are highly motivated will then in turn rely less on external motivational factors from the teacher and develop feedback for themselves by self-assessing their own learning process.</w:t>
      </w:r>
    </w:p>
    <w:p w14:paraId="17A59373" w14:textId="77777777" w:rsidR="00634F07" w:rsidRPr="001A16A6" w:rsidRDefault="00634F07" w:rsidP="00234F54">
      <w:pPr>
        <w:widowControl w:val="0"/>
        <w:autoSpaceDE w:val="0"/>
        <w:autoSpaceDN w:val="0"/>
        <w:adjustRightInd w:val="0"/>
        <w:spacing w:after="240"/>
        <w:ind w:firstLine="720"/>
        <w:contextualSpacing/>
        <w:rPr>
          <w:rFonts w:ascii="Calibri" w:hAnsi="Calibri" w:cs="Times"/>
          <w:sz w:val="22"/>
          <w:szCs w:val="22"/>
        </w:rPr>
      </w:pPr>
      <w:r w:rsidRPr="001A16A6">
        <w:rPr>
          <w:rFonts w:ascii="Calibri" w:hAnsi="Calibri"/>
          <w:sz w:val="22"/>
          <w:szCs w:val="22"/>
        </w:rPr>
        <w:t>Formative assessment is important to the teacher because it helps teachers meet students’ needs, tracks student achievement, and offer opportunities for students to succeed. It also helps align standards to instruction, and inserts assessment into instruction. Greenstein (2010) provides opportunities for teachers to focus on the students and how they can be more effective in teaching and engaging each individual learner. According to Patricia Blanton (2007), it helps teachers “</w:t>
      </w:r>
      <w:r w:rsidRPr="001A16A6">
        <w:rPr>
          <w:rFonts w:ascii="Calibri" w:hAnsi="Calibri" w:cs="Times"/>
          <w:sz w:val="22"/>
          <w:szCs w:val="22"/>
        </w:rPr>
        <w:t>determine if the instruction [they] have given has been sufficient to change the preconceptions held by [the] students” (p.122). Formative assessment is a way to help students face the unknown and come out successful.</w:t>
      </w:r>
    </w:p>
    <w:p w14:paraId="461659C6" w14:textId="77777777" w:rsidR="00634F07" w:rsidRPr="001A16A6" w:rsidRDefault="00634F07" w:rsidP="00234F54">
      <w:pPr>
        <w:widowControl w:val="0"/>
        <w:autoSpaceDE w:val="0"/>
        <w:autoSpaceDN w:val="0"/>
        <w:adjustRightInd w:val="0"/>
        <w:spacing w:after="240"/>
        <w:ind w:firstLine="720"/>
        <w:contextualSpacing/>
        <w:rPr>
          <w:rFonts w:ascii="Calibri" w:hAnsi="Calibri" w:cs="Times"/>
          <w:sz w:val="22"/>
          <w:szCs w:val="22"/>
        </w:rPr>
      </w:pPr>
      <w:r w:rsidRPr="001A16A6">
        <w:rPr>
          <w:rFonts w:ascii="Calibri" w:hAnsi="Calibri" w:cs="Times"/>
          <w:sz w:val="22"/>
          <w:szCs w:val="22"/>
        </w:rPr>
        <w:t xml:space="preserve">Formative assessment is not only beneficial for teachers, but the students as well. According to Moss and </w:t>
      </w:r>
      <w:proofErr w:type="spellStart"/>
      <w:r w:rsidRPr="001A16A6">
        <w:rPr>
          <w:rFonts w:ascii="Calibri" w:hAnsi="Calibri" w:cs="Times"/>
          <w:sz w:val="22"/>
          <w:szCs w:val="22"/>
        </w:rPr>
        <w:t>Brookhart</w:t>
      </w:r>
      <w:proofErr w:type="spellEnd"/>
      <w:r w:rsidRPr="001A16A6">
        <w:rPr>
          <w:rFonts w:ascii="Calibri" w:hAnsi="Calibri" w:cs="Times"/>
          <w:sz w:val="22"/>
          <w:szCs w:val="22"/>
        </w:rPr>
        <w:t xml:space="preserve"> (2009), </w:t>
      </w:r>
    </w:p>
    <w:p w14:paraId="627EE734" w14:textId="77777777" w:rsidR="00634F07" w:rsidRPr="001A16A6" w:rsidRDefault="00634F07" w:rsidP="00234F54">
      <w:pPr>
        <w:widowControl w:val="0"/>
        <w:autoSpaceDE w:val="0"/>
        <w:autoSpaceDN w:val="0"/>
        <w:adjustRightInd w:val="0"/>
        <w:spacing w:after="240"/>
        <w:ind w:left="720" w:right="720"/>
        <w:contextualSpacing/>
        <w:rPr>
          <w:rFonts w:ascii="Calibri" w:hAnsi="Calibri"/>
          <w:sz w:val="22"/>
          <w:szCs w:val="22"/>
        </w:rPr>
      </w:pPr>
      <w:r w:rsidRPr="001A16A6">
        <w:rPr>
          <w:rFonts w:ascii="Calibri" w:hAnsi="Calibri" w:cs="Times"/>
          <w:sz w:val="22"/>
          <w:szCs w:val="22"/>
        </w:rPr>
        <w:t>“</w:t>
      </w:r>
      <w:proofErr w:type="gramStart"/>
      <w:r w:rsidRPr="001A16A6">
        <w:rPr>
          <w:rFonts w:ascii="Calibri" w:hAnsi="Calibri"/>
          <w:sz w:val="22"/>
          <w:szCs w:val="22"/>
        </w:rPr>
        <w:t>students</w:t>
      </w:r>
      <w:proofErr w:type="gramEnd"/>
      <w:r w:rsidRPr="001A16A6">
        <w:rPr>
          <w:rFonts w:ascii="Calibri" w:hAnsi="Calibri"/>
          <w:sz w:val="22"/>
          <w:szCs w:val="22"/>
        </w:rPr>
        <w:t xml:space="preserve"> understand and use learning targets, set their own learning goals, select effective learning strategies, and assess their own learning progress. And as students develop into more confident and competent learners, they become motivated (energized) to learn, increasingly able to persist during demanding tasks and to regulate their own effort and actions when they tackle new learning challenges.”</w:t>
      </w:r>
    </w:p>
    <w:p w14:paraId="3978B3C5" w14:textId="77777777" w:rsidR="00634F07" w:rsidRPr="001A16A6" w:rsidRDefault="00634F07" w:rsidP="00234F54">
      <w:pPr>
        <w:widowControl w:val="0"/>
        <w:autoSpaceDE w:val="0"/>
        <w:autoSpaceDN w:val="0"/>
        <w:adjustRightInd w:val="0"/>
        <w:spacing w:after="240"/>
        <w:contextualSpacing/>
        <w:rPr>
          <w:rFonts w:ascii="Calibri" w:hAnsi="Calibri"/>
          <w:sz w:val="22"/>
          <w:szCs w:val="22"/>
        </w:rPr>
      </w:pPr>
      <w:r w:rsidRPr="001A16A6">
        <w:rPr>
          <w:rFonts w:ascii="Calibri" w:hAnsi="Calibri"/>
          <w:sz w:val="22"/>
          <w:szCs w:val="22"/>
        </w:rPr>
        <w:t>When students are able to reflect on their own learning, discovering what they know and understand as well as what they do not, it allows them to take control of their own learning and help themselves succeed.</w:t>
      </w:r>
    </w:p>
    <w:p w14:paraId="4188CF4E" w14:textId="77777777" w:rsidR="00234F54" w:rsidRPr="001A16A6" w:rsidRDefault="00634F07" w:rsidP="00234F54">
      <w:pPr>
        <w:ind w:firstLine="720"/>
        <w:rPr>
          <w:rFonts w:ascii="Calibri" w:eastAsia="Times New Roman" w:hAnsi="Calibri"/>
          <w:sz w:val="22"/>
          <w:szCs w:val="22"/>
        </w:rPr>
      </w:pPr>
      <w:r w:rsidRPr="001A16A6">
        <w:rPr>
          <w:rFonts w:ascii="Calibri" w:eastAsia="Times New Roman" w:hAnsi="Calibri"/>
          <w:sz w:val="22"/>
          <w:szCs w:val="22"/>
        </w:rPr>
        <w:t xml:space="preserve">Aside from aiding both teacher and student in the teaching and learning process, the ultimate goal of giving feedback is to help students self-regulate their own learning (Gibbs &amp; Simpson, 2004; </w:t>
      </w:r>
      <w:proofErr w:type="spellStart"/>
      <w:r w:rsidRPr="001A16A6">
        <w:rPr>
          <w:rFonts w:ascii="Calibri" w:eastAsia="Times New Roman" w:hAnsi="Calibri"/>
          <w:sz w:val="22"/>
          <w:szCs w:val="22"/>
        </w:rPr>
        <w:t>Nicol</w:t>
      </w:r>
      <w:proofErr w:type="spellEnd"/>
      <w:r w:rsidRPr="001A16A6">
        <w:rPr>
          <w:rFonts w:ascii="Calibri" w:eastAsia="Times New Roman" w:hAnsi="Calibri"/>
          <w:sz w:val="22"/>
          <w:szCs w:val="22"/>
        </w:rPr>
        <w:t xml:space="preserve">-MacFarlane-Dick, 2006). Students should have a strong grasp on what they know and what they do not know. Studies done by </w:t>
      </w:r>
      <w:proofErr w:type="spellStart"/>
      <w:r w:rsidRPr="001A16A6">
        <w:rPr>
          <w:rFonts w:ascii="Calibri" w:eastAsia="Times New Roman" w:hAnsi="Calibri"/>
          <w:sz w:val="22"/>
          <w:szCs w:val="22"/>
        </w:rPr>
        <w:t>Nicol</w:t>
      </w:r>
      <w:proofErr w:type="spellEnd"/>
      <w:r w:rsidRPr="001A16A6">
        <w:rPr>
          <w:rFonts w:ascii="Calibri" w:eastAsia="Times New Roman" w:hAnsi="Calibri"/>
          <w:sz w:val="22"/>
          <w:szCs w:val="22"/>
        </w:rPr>
        <w:t xml:space="preserve"> and MacFarlane-Dick (2006) and Sadler (1989) have shown that students should be able to use feedback to determine their strengths and weaknesses, give themselves a mark on a standard, and find ways to improve their own learning. </w:t>
      </w:r>
    </w:p>
    <w:p w14:paraId="0D6C6B1C" w14:textId="3885AE31" w:rsidR="00634F07" w:rsidRPr="001A16A6" w:rsidRDefault="00634F07" w:rsidP="00234F54">
      <w:pPr>
        <w:ind w:firstLine="720"/>
        <w:rPr>
          <w:rFonts w:ascii="Calibri" w:eastAsia="Times New Roman" w:hAnsi="Calibri"/>
          <w:sz w:val="22"/>
          <w:szCs w:val="22"/>
        </w:rPr>
      </w:pPr>
      <w:r w:rsidRPr="001A16A6">
        <w:rPr>
          <w:rFonts w:ascii="Calibri" w:hAnsi="Calibri" w:cs="Times"/>
          <w:sz w:val="22"/>
          <w:szCs w:val="22"/>
        </w:rPr>
        <w:lastRenderedPageBreak/>
        <w:t>Oddly enough, summative assessment can be used as formative assessment if the purpose goes beyond the grade given. Homework assignments, lab reports, tests, and quizzes can help the teacher see areas that need to be focused on in future instruction. However, summative assessment can also help students see the areas they need to work on. By allowing students to redo or correct their assignments and tests, they are able to show improvement and mastery in the areas they fell short (Bailey et al., 2010; Boston, 2002; Clark, 2011; Dirksen, 2011; Nolen, 2011; West Virginia Department of Education Website).</w:t>
      </w:r>
    </w:p>
    <w:p w14:paraId="1355D3C9" w14:textId="77777777" w:rsidR="00634F07" w:rsidRPr="001A16A6" w:rsidRDefault="00634F07" w:rsidP="00234F54">
      <w:pPr>
        <w:rPr>
          <w:rFonts w:ascii="Calibri" w:hAnsi="Calibri"/>
          <w:sz w:val="22"/>
          <w:szCs w:val="22"/>
        </w:rPr>
      </w:pPr>
      <w:r w:rsidRPr="001A16A6">
        <w:rPr>
          <w:rFonts w:ascii="Calibri" w:hAnsi="Calibri"/>
          <w:sz w:val="22"/>
          <w:szCs w:val="22"/>
        </w:rPr>
        <w:t xml:space="preserve"> </w:t>
      </w:r>
    </w:p>
    <w:p w14:paraId="5EAA8BDA" w14:textId="59BEF494" w:rsidR="00634F07" w:rsidRPr="001A16A6" w:rsidRDefault="00634F07" w:rsidP="00234F54">
      <w:pPr>
        <w:spacing w:after="260"/>
        <w:rPr>
          <w:rFonts w:ascii="Calibri" w:eastAsia="Times New Roman" w:hAnsi="Calibri"/>
          <w:b/>
          <w:sz w:val="22"/>
          <w:szCs w:val="22"/>
        </w:rPr>
      </w:pPr>
      <w:r w:rsidRPr="001A16A6">
        <w:rPr>
          <w:rFonts w:ascii="Calibri" w:eastAsia="Times New Roman" w:hAnsi="Calibri"/>
          <w:b/>
          <w:sz w:val="22"/>
          <w:szCs w:val="22"/>
        </w:rPr>
        <w:t>Guidelines for Providing Formative Assessment</w:t>
      </w:r>
    </w:p>
    <w:p w14:paraId="4FC40F20" w14:textId="77777777" w:rsidR="00634F07" w:rsidRPr="001A16A6" w:rsidRDefault="00634F07" w:rsidP="00234F54">
      <w:pPr>
        <w:rPr>
          <w:rFonts w:ascii="Calibri" w:eastAsia="Times New Roman" w:hAnsi="Calibri"/>
          <w:i/>
          <w:sz w:val="22"/>
          <w:szCs w:val="22"/>
        </w:rPr>
      </w:pPr>
      <w:r w:rsidRPr="001A16A6">
        <w:rPr>
          <w:rFonts w:ascii="Calibri" w:eastAsia="Times New Roman" w:hAnsi="Calibri"/>
          <w:i/>
          <w:sz w:val="22"/>
          <w:szCs w:val="22"/>
        </w:rPr>
        <w:t>Effective Feedback Is…</w:t>
      </w:r>
    </w:p>
    <w:p w14:paraId="2F850BCD" w14:textId="77777777" w:rsidR="00634F07" w:rsidRPr="001A16A6" w:rsidRDefault="00634F07" w:rsidP="00234F54">
      <w:pPr>
        <w:pStyle w:val="ListParagraph"/>
        <w:numPr>
          <w:ilvl w:val="0"/>
          <w:numId w:val="49"/>
        </w:numPr>
        <w:rPr>
          <w:rFonts w:ascii="Calibri" w:eastAsia="Times New Roman" w:hAnsi="Calibri"/>
          <w:sz w:val="22"/>
          <w:szCs w:val="22"/>
          <w:u w:val="single"/>
        </w:rPr>
      </w:pPr>
      <w:r w:rsidRPr="001A16A6">
        <w:rPr>
          <w:rFonts w:ascii="Calibri" w:eastAsia="Times New Roman" w:hAnsi="Calibri"/>
          <w:sz w:val="22"/>
          <w:szCs w:val="22"/>
          <w:u w:val="single"/>
        </w:rPr>
        <w:t>Based on pre-assessment</w:t>
      </w:r>
    </w:p>
    <w:p w14:paraId="1E2294C3" w14:textId="77777777" w:rsidR="00634F07" w:rsidRPr="001A16A6" w:rsidRDefault="00634F07" w:rsidP="00234F54">
      <w:pPr>
        <w:widowControl w:val="0"/>
        <w:autoSpaceDE w:val="0"/>
        <w:autoSpaceDN w:val="0"/>
        <w:adjustRightInd w:val="0"/>
        <w:ind w:left="360" w:firstLine="360"/>
        <w:rPr>
          <w:rFonts w:ascii="Calibri" w:hAnsi="Calibri" w:cs="Times"/>
          <w:sz w:val="22"/>
          <w:szCs w:val="22"/>
        </w:rPr>
      </w:pPr>
      <w:r w:rsidRPr="001A16A6">
        <w:rPr>
          <w:rFonts w:ascii="Calibri" w:hAnsi="Calibri" w:cs="Times"/>
          <w:sz w:val="22"/>
          <w:szCs w:val="22"/>
        </w:rPr>
        <w:t>Another important piece of formative assessment is variation (Bailey et al, 2010). No one student learns in the same way; therefore, no one student should be assessed in the same way. In order to get the big picture of what a student knows, a variety of formative assessment strategies need to be used at many different times. The more information a teacher can gather, the more accurate a picture of a student and his or her learning will appear.</w:t>
      </w:r>
    </w:p>
    <w:p w14:paraId="4F97BBA8" w14:textId="294328DF" w:rsidR="00634F07" w:rsidRPr="001A16A6" w:rsidRDefault="00634F07" w:rsidP="00234F54">
      <w:pPr>
        <w:widowControl w:val="0"/>
        <w:autoSpaceDE w:val="0"/>
        <w:autoSpaceDN w:val="0"/>
        <w:adjustRightInd w:val="0"/>
        <w:ind w:left="360" w:firstLine="360"/>
        <w:rPr>
          <w:rFonts w:ascii="Calibri" w:hAnsi="Calibri" w:cs="Baskerville"/>
          <w:sz w:val="22"/>
          <w:szCs w:val="22"/>
        </w:rPr>
      </w:pPr>
      <w:r w:rsidRPr="001A16A6">
        <w:rPr>
          <w:rFonts w:ascii="Calibri" w:hAnsi="Calibri" w:cs="Baskerville"/>
          <w:sz w:val="22"/>
          <w:szCs w:val="22"/>
        </w:rPr>
        <w:t xml:space="preserve">Sticky notes can also be used for pre-assessment in a number of ways.  One way is for sorting.  Teachers can ask students to write things they know about a topic on their sticky note, and then post these notes on a large display board that groups or organizes the information.  The display can remain up throughout the unit to support discussion about learning.  There are many strategies which can be used to determine where students are at the beginning of the lesson and what needs to happen in order for them to successfully reach the learning goals—pre-assessment is the first step in ongoing formative assessment to improve achievement (Moss &amp; </w:t>
      </w:r>
      <w:proofErr w:type="spellStart"/>
      <w:r w:rsidRPr="001A16A6">
        <w:rPr>
          <w:rFonts w:ascii="Calibri" w:hAnsi="Calibri" w:cs="Baskerville"/>
          <w:sz w:val="22"/>
          <w:szCs w:val="22"/>
        </w:rPr>
        <w:t>Brookhart</w:t>
      </w:r>
      <w:proofErr w:type="spellEnd"/>
      <w:r w:rsidRPr="001A16A6">
        <w:rPr>
          <w:rFonts w:ascii="Calibri" w:hAnsi="Calibri" w:cs="Baskerville"/>
          <w:sz w:val="22"/>
          <w:szCs w:val="22"/>
        </w:rPr>
        <w:t>, 2010).</w:t>
      </w:r>
    </w:p>
    <w:p w14:paraId="0B06FB7E" w14:textId="77777777" w:rsidR="00634F07" w:rsidRPr="001A16A6" w:rsidRDefault="00634F07" w:rsidP="00234F54">
      <w:pPr>
        <w:pStyle w:val="ListParagraph"/>
        <w:numPr>
          <w:ilvl w:val="0"/>
          <w:numId w:val="49"/>
        </w:numPr>
        <w:rPr>
          <w:rFonts w:ascii="Calibri" w:eastAsia="Times New Roman" w:hAnsi="Calibri"/>
          <w:sz w:val="22"/>
          <w:szCs w:val="22"/>
          <w:u w:val="single"/>
        </w:rPr>
      </w:pPr>
      <w:r w:rsidRPr="001A16A6">
        <w:rPr>
          <w:rFonts w:ascii="Calibri" w:eastAsia="Times New Roman" w:hAnsi="Calibri"/>
          <w:sz w:val="22"/>
          <w:szCs w:val="22"/>
          <w:u w:val="single"/>
        </w:rPr>
        <w:t>Based on what ideal performance looks like</w:t>
      </w:r>
    </w:p>
    <w:p w14:paraId="25EAD3FC" w14:textId="77777777" w:rsidR="00634F07" w:rsidRPr="001A16A6" w:rsidRDefault="00634F07" w:rsidP="00234F54">
      <w:pPr>
        <w:ind w:left="360" w:firstLine="360"/>
        <w:rPr>
          <w:rFonts w:ascii="Calibri" w:hAnsi="Calibri"/>
          <w:sz w:val="22"/>
          <w:szCs w:val="22"/>
        </w:rPr>
      </w:pPr>
      <w:r w:rsidRPr="001A16A6">
        <w:rPr>
          <w:rFonts w:ascii="Calibri" w:hAnsi="Calibri"/>
          <w:i/>
          <w:sz w:val="22"/>
          <w:szCs w:val="22"/>
        </w:rPr>
        <w:t>Where am I going?</w:t>
      </w:r>
      <w:r w:rsidRPr="001A16A6">
        <w:rPr>
          <w:rFonts w:ascii="Calibri" w:hAnsi="Calibri"/>
          <w:sz w:val="22"/>
          <w:szCs w:val="22"/>
        </w:rPr>
        <w:t xml:space="preserve"> </w:t>
      </w:r>
      <w:proofErr w:type="gramStart"/>
      <w:r w:rsidRPr="001A16A6">
        <w:rPr>
          <w:rFonts w:ascii="Calibri" w:hAnsi="Calibri"/>
          <w:sz w:val="22"/>
          <w:szCs w:val="22"/>
        </w:rPr>
        <w:t>(Frey, 2011).</w:t>
      </w:r>
      <w:proofErr w:type="gramEnd"/>
      <w:r w:rsidRPr="001A16A6">
        <w:rPr>
          <w:rFonts w:ascii="Calibri" w:hAnsi="Calibri"/>
          <w:sz w:val="22"/>
          <w:szCs w:val="22"/>
        </w:rPr>
        <w:t xml:space="preserve"> At this stage, the teacher determines what the desired learning outcomes are. Students need to know what ideal performance is and their current place on the continuum.  Effective, goal-referenced feedback is information that tells students whether they are on track or need to change course (Wiggins, 2012). Formative feedback also provides details of how to improve, rather than simply indicating whether a student’s work is correct or not (Shute, 2008).  General praise or personal comments are usually not helpful. The classroom environment must be a place where students understand that errors and misunderstanding are how individuals grow (</w:t>
      </w:r>
      <w:proofErr w:type="spellStart"/>
      <w:r w:rsidRPr="001A16A6">
        <w:rPr>
          <w:rFonts w:ascii="Calibri" w:hAnsi="Calibri"/>
          <w:sz w:val="22"/>
          <w:szCs w:val="22"/>
        </w:rPr>
        <w:t>Wiliam</w:t>
      </w:r>
      <w:proofErr w:type="spellEnd"/>
      <w:r w:rsidRPr="001A16A6">
        <w:rPr>
          <w:rFonts w:ascii="Calibri" w:hAnsi="Calibri"/>
          <w:sz w:val="22"/>
          <w:szCs w:val="22"/>
        </w:rPr>
        <w:t>, 2012).</w:t>
      </w:r>
    </w:p>
    <w:p w14:paraId="3CD341C4" w14:textId="77777777" w:rsidR="00634F07" w:rsidRPr="001A16A6" w:rsidRDefault="00634F07" w:rsidP="00234F54">
      <w:pPr>
        <w:pStyle w:val="ListParagraph"/>
        <w:numPr>
          <w:ilvl w:val="0"/>
          <w:numId w:val="49"/>
        </w:numPr>
        <w:rPr>
          <w:rFonts w:ascii="Calibri" w:eastAsia="Times New Roman" w:hAnsi="Calibri"/>
          <w:sz w:val="22"/>
          <w:szCs w:val="22"/>
          <w:u w:val="single"/>
        </w:rPr>
      </w:pPr>
      <w:r w:rsidRPr="001A16A6">
        <w:rPr>
          <w:rFonts w:ascii="Calibri" w:eastAsia="Times New Roman" w:hAnsi="Calibri"/>
          <w:sz w:val="22"/>
          <w:szCs w:val="22"/>
          <w:u w:val="single"/>
        </w:rPr>
        <w:t>Clear</w:t>
      </w:r>
    </w:p>
    <w:p w14:paraId="0F8EC02B" w14:textId="77777777" w:rsidR="00634F07" w:rsidRPr="001A16A6" w:rsidRDefault="00634F07" w:rsidP="00234F54">
      <w:pPr>
        <w:ind w:left="360" w:firstLine="360"/>
        <w:rPr>
          <w:rFonts w:ascii="Calibri" w:eastAsia="Times New Roman" w:hAnsi="Calibri"/>
          <w:sz w:val="22"/>
          <w:szCs w:val="22"/>
        </w:rPr>
      </w:pPr>
      <w:r w:rsidRPr="001A16A6">
        <w:rPr>
          <w:rFonts w:ascii="Calibri" w:hAnsi="Calibri"/>
          <w:sz w:val="22"/>
          <w:szCs w:val="22"/>
        </w:rPr>
        <w:t xml:space="preserve">Feedback must be written in language a student can understand, and it must allow them to understand what steps are needed to be taken to improve for next </w:t>
      </w:r>
      <w:proofErr w:type="gramStart"/>
      <w:r w:rsidRPr="001A16A6">
        <w:rPr>
          <w:rFonts w:ascii="Calibri" w:hAnsi="Calibri"/>
          <w:sz w:val="22"/>
          <w:szCs w:val="22"/>
        </w:rPr>
        <w:t>time(</w:t>
      </w:r>
      <w:proofErr w:type="gramEnd"/>
      <w:r w:rsidRPr="001A16A6">
        <w:rPr>
          <w:rFonts w:ascii="Calibri" w:hAnsi="Calibri"/>
          <w:sz w:val="22"/>
          <w:szCs w:val="22"/>
        </w:rPr>
        <w:t xml:space="preserve">Bailey et al., 2010).If students are to make use of feedback, they must understand it.  The information should be consistent, stable, and accurate.  Feedback should describe how the strengths of a student’s work match the criteria for good work and how they show what the student is learning.  </w:t>
      </w:r>
      <w:proofErr w:type="spellStart"/>
      <w:r w:rsidRPr="001A16A6">
        <w:rPr>
          <w:rFonts w:ascii="Calibri" w:hAnsi="Calibri"/>
          <w:sz w:val="22"/>
          <w:szCs w:val="22"/>
        </w:rPr>
        <w:t>Brookhart</w:t>
      </w:r>
      <w:proofErr w:type="spellEnd"/>
      <w:r w:rsidRPr="001A16A6">
        <w:rPr>
          <w:rFonts w:ascii="Calibri" w:hAnsi="Calibri"/>
          <w:sz w:val="22"/>
          <w:szCs w:val="22"/>
        </w:rPr>
        <w:t xml:space="preserve"> (2008) asserts that feedback is only effective when it “translates into a clear, positive message that students can hear” (p. 54). Poor feedback categorized as ambiguous, obscure, tardy, or negative in nature may act as a powerful deterrent for student learning (</w:t>
      </w:r>
      <w:proofErr w:type="spellStart"/>
      <w:r w:rsidRPr="001A16A6">
        <w:rPr>
          <w:rFonts w:ascii="Calibri" w:hAnsi="Calibri"/>
          <w:sz w:val="22"/>
          <w:szCs w:val="22"/>
        </w:rPr>
        <w:t>Huxham</w:t>
      </w:r>
      <w:proofErr w:type="spellEnd"/>
      <w:r w:rsidRPr="001A16A6">
        <w:rPr>
          <w:rFonts w:ascii="Calibri" w:hAnsi="Calibri"/>
          <w:sz w:val="22"/>
          <w:szCs w:val="22"/>
        </w:rPr>
        <w:t>, 2007).  “Feedback can be information that drives formative assessment, or the stumbling block that derails the process” (</w:t>
      </w:r>
      <w:proofErr w:type="spellStart"/>
      <w:r w:rsidRPr="001A16A6">
        <w:rPr>
          <w:rFonts w:ascii="Calibri" w:hAnsi="Calibri"/>
          <w:sz w:val="22"/>
          <w:szCs w:val="22"/>
        </w:rPr>
        <w:t>Brookhart</w:t>
      </w:r>
      <w:proofErr w:type="spellEnd"/>
      <w:r w:rsidRPr="001A16A6">
        <w:rPr>
          <w:rFonts w:ascii="Calibri" w:hAnsi="Calibri"/>
          <w:sz w:val="22"/>
          <w:szCs w:val="22"/>
        </w:rPr>
        <w:t>, 2008, p. 4).</w:t>
      </w:r>
    </w:p>
    <w:p w14:paraId="726EDB6E" w14:textId="77777777" w:rsidR="00634F07" w:rsidRPr="001A16A6" w:rsidRDefault="00634F07" w:rsidP="00234F54">
      <w:pPr>
        <w:pStyle w:val="ListParagraph"/>
        <w:numPr>
          <w:ilvl w:val="0"/>
          <w:numId w:val="49"/>
        </w:numPr>
        <w:rPr>
          <w:rFonts w:ascii="Calibri" w:eastAsia="Times New Roman" w:hAnsi="Calibri"/>
          <w:sz w:val="22"/>
          <w:szCs w:val="22"/>
          <w:u w:val="single"/>
        </w:rPr>
      </w:pPr>
      <w:r w:rsidRPr="001A16A6">
        <w:rPr>
          <w:rFonts w:ascii="Calibri" w:eastAsia="Times New Roman" w:hAnsi="Calibri"/>
          <w:sz w:val="22"/>
          <w:szCs w:val="22"/>
          <w:u w:val="single"/>
        </w:rPr>
        <w:t>Accurate</w:t>
      </w:r>
    </w:p>
    <w:p w14:paraId="21E4F270" w14:textId="77777777" w:rsidR="00634F07" w:rsidRPr="001A16A6" w:rsidRDefault="00634F07" w:rsidP="00234F54">
      <w:pPr>
        <w:widowControl w:val="0"/>
        <w:autoSpaceDE w:val="0"/>
        <w:autoSpaceDN w:val="0"/>
        <w:adjustRightInd w:val="0"/>
        <w:ind w:left="360" w:firstLine="360"/>
        <w:rPr>
          <w:rFonts w:ascii="Calibri" w:hAnsi="Calibri" w:cs="Times"/>
          <w:sz w:val="22"/>
          <w:szCs w:val="22"/>
        </w:rPr>
      </w:pPr>
      <w:r w:rsidRPr="001A16A6">
        <w:rPr>
          <w:rFonts w:ascii="Calibri" w:hAnsi="Calibri" w:cs="Times"/>
          <w:sz w:val="22"/>
          <w:szCs w:val="22"/>
        </w:rPr>
        <w:t xml:space="preserve">The feedback should be consistent with both the teacher and the student, meaning that </w:t>
      </w:r>
      <w:r w:rsidRPr="001A16A6">
        <w:rPr>
          <w:rFonts w:ascii="Calibri" w:hAnsi="Calibri" w:cs="Times"/>
          <w:sz w:val="22"/>
          <w:szCs w:val="22"/>
        </w:rPr>
        <w:lastRenderedPageBreak/>
        <w:t xml:space="preserve">both parties agree upon the strengths and improvement </w:t>
      </w:r>
      <w:r w:rsidRPr="001A16A6">
        <w:rPr>
          <w:rFonts w:ascii="Calibri" w:hAnsi="Calibri"/>
          <w:sz w:val="22"/>
          <w:szCs w:val="22"/>
        </w:rPr>
        <w:t>(Bailey et al., 2010)</w:t>
      </w:r>
      <w:r w:rsidRPr="001A16A6">
        <w:rPr>
          <w:rFonts w:ascii="Calibri" w:hAnsi="Calibri" w:cs="Times"/>
          <w:sz w:val="22"/>
          <w:szCs w:val="22"/>
        </w:rPr>
        <w:t>.</w:t>
      </w:r>
    </w:p>
    <w:p w14:paraId="673586AE" w14:textId="77777777" w:rsidR="00634F07" w:rsidRPr="001A16A6" w:rsidRDefault="00634F07" w:rsidP="00234F54">
      <w:pPr>
        <w:pStyle w:val="ListParagraph"/>
        <w:numPr>
          <w:ilvl w:val="0"/>
          <w:numId w:val="49"/>
        </w:numPr>
        <w:rPr>
          <w:rFonts w:ascii="Calibri" w:eastAsia="Times New Roman" w:hAnsi="Calibri"/>
          <w:sz w:val="22"/>
          <w:szCs w:val="22"/>
          <w:u w:val="single"/>
        </w:rPr>
      </w:pPr>
      <w:r w:rsidRPr="001A16A6">
        <w:rPr>
          <w:rFonts w:ascii="Calibri" w:eastAsia="Times New Roman" w:hAnsi="Calibri"/>
          <w:sz w:val="22"/>
          <w:szCs w:val="22"/>
          <w:u w:val="single"/>
        </w:rPr>
        <w:t>Precise</w:t>
      </w:r>
    </w:p>
    <w:p w14:paraId="0B7CB2CE" w14:textId="77777777" w:rsidR="00634F07" w:rsidRPr="001A16A6" w:rsidRDefault="00634F07" w:rsidP="00234F54">
      <w:pPr>
        <w:widowControl w:val="0"/>
        <w:autoSpaceDE w:val="0"/>
        <w:autoSpaceDN w:val="0"/>
        <w:adjustRightInd w:val="0"/>
        <w:ind w:left="360" w:firstLine="360"/>
        <w:rPr>
          <w:rFonts w:ascii="Calibri" w:hAnsi="Calibri" w:cs="Times"/>
          <w:sz w:val="22"/>
          <w:szCs w:val="22"/>
        </w:rPr>
      </w:pPr>
      <w:r w:rsidRPr="001A16A6">
        <w:rPr>
          <w:rFonts w:ascii="Calibri" w:hAnsi="Calibri" w:cs="Times"/>
          <w:sz w:val="22"/>
          <w:szCs w:val="22"/>
        </w:rPr>
        <w:t xml:space="preserve">Feedback contains specific goals the student can work on. General statements such as “good job” or “nice work” are not sufficient; they do not help students create goals for future learning. The feedback should reflect how the student is meeting each desired learning outcome </w:t>
      </w:r>
      <w:r w:rsidRPr="001A16A6">
        <w:rPr>
          <w:rFonts w:ascii="Calibri" w:hAnsi="Calibri"/>
          <w:sz w:val="22"/>
          <w:szCs w:val="22"/>
        </w:rPr>
        <w:t>(Bailey et al., 2010)</w:t>
      </w:r>
      <w:r w:rsidRPr="001A16A6">
        <w:rPr>
          <w:rFonts w:ascii="Calibri" w:hAnsi="Calibri" w:cs="Times"/>
          <w:sz w:val="22"/>
          <w:szCs w:val="22"/>
        </w:rPr>
        <w:t xml:space="preserve">. </w:t>
      </w:r>
      <w:proofErr w:type="spellStart"/>
      <w:r w:rsidRPr="001A16A6">
        <w:rPr>
          <w:rFonts w:ascii="Calibri" w:eastAsia="Times New Roman" w:hAnsi="Calibri"/>
          <w:sz w:val="22"/>
          <w:szCs w:val="22"/>
        </w:rPr>
        <w:t>Taras</w:t>
      </w:r>
      <w:proofErr w:type="spellEnd"/>
      <w:r w:rsidRPr="001A16A6">
        <w:rPr>
          <w:rFonts w:ascii="Calibri" w:eastAsia="Times New Roman" w:hAnsi="Calibri"/>
          <w:sz w:val="22"/>
          <w:szCs w:val="22"/>
        </w:rPr>
        <w:t xml:space="preserve"> (2002) explains that a grade could actually be a counterproductive mark on a student’s work. The study shows that students believe when a grade is given before they receive feedback; the feedback is not even read. Students tend to quickly glance over feedback when there is a mark at the bottom of the page (Gibbs and Simpson, 2004)</w:t>
      </w:r>
      <w:proofErr w:type="gramStart"/>
      <w:r w:rsidRPr="001A16A6">
        <w:rPr>
          <w:rFonts w:ascii="Calibri" w:eastAsia="Times New Roman" w:hAnsi="Calibri"/>
          <w:sz w:val="22"/>
          <w:szCs w:val="22"/>
        </w:rPr>
        <w:t>.If</w:t>
      </w:r>
      <w:proofErr w:type="gramEnd"/>
      <w:r w:rsidRPr="001A16A6">
        <w:rPr>
          <w:rFonts w:ascii="Calibri" w:eastAsia="Times New Roman" w:hAnsi="Calibri"/>
          <w:sz w:val="22"/>
          <w:szCs w:val="22"/>
        </w:rPr>
        <w:t xml:space="preserve"> a grade is used as feedback and is leading students in the wrong direction, the grade should be not given until feedback is taken into consideration. </w:t>
      </w:r>
      <w:proofErr w:type="spellStart"/>
      <w:r w:rsidRPr="001A16A6">
        <w:rPr>
          <w:rFonts w:ascii="Calibri" w:eastAsia="Times New Roman" w:hAnsi="Calibri"/>
          <w:sz w:val="22"/>
          <w:szCs w:val="22"/>
        </w:rPr>
        <w:t>Boud</w:t>
      </w:r>
      <w:proofErr w:type="spellEnd"/>
      <w:r w:rsidRPr="001A16A6">
        <w:rPr>
          <w:rFonts w:ascii="Calibri" w:eastAsia="Times New Roman" w:hAnsi="Calibri"/>
          <w:sz w:val="22"/>
          <w:szCs w:val="22"/>
        </w:rPr>
        <w:t xml:space="preserve"> (2000) found that feedback and a grade is less effective than just feedback itself. Black and William (1998) show that there is a lower increase in performance when a grade is attached along with feedback on formative assessments. Students should be focusing their attention on learning standards rather than on their performance or simply a grade (</w:t>
      </w:r>
      <w:proofErr w:type="spellStart"/>
      <w:r w:rsidRPr="001A16A6">
        <w:rPr>
          <w:rFonts w:ascii="Calibri" w:eastAsia="Times New Roman" w:hAnsi="Calibri"/>
          <w:sz w:val="22"/>
          <w:szCs w:val="22"/>
        </w:rPr>
        <w:t>Boud</w:t>
      </w:r>
      <w:proofErr w:type="spellEnd"/>
      <w:r w:rsidRPr="001A16A6">
        <w:rPr>
          <w:rFonts w:ascii="Calibri" w:eastAsia="Times New Roman" w:hAnsi="Calibri"/>
          <w:sz w:val="22"/>
          <w:szCs w:val="22"/>
        </w:rPr>
        <w:t>, 2006). If a grade is to be given, it should not be given until the students first self-assess themselves formatively (</w:t>
      </w:r>
      <w:proofErr w:type="spellStart"/>
      <w:r w:rsidRPr="001A16A6">
        <w:rPr>
          <w:rFonts w:ascii="Calibri" w:eastAsia="Times New Roman" w:hAnsi="Calibri"/>
          <w:sz w:val="22"/>
          <w:szCs w:val="22"/>
        </w:rPr>
        <w:t>Taras</w:t>
      </w:r>
      <w:proofErr w:type="spellEnd"/>
      <w:r w:rsidRPr="001A16A6">
        <w:rPr>
          <w:rFonts w:ascii="Calibri" w:eastAsia="Times New Roman" w:hAnsi="Calibri"/>
          <w:sz w:val="22"/>
          <w:szCs w:val="22"/>
        </w:rPr>
        <w:t>, 2002).</w:t>
      </w:r>
    </w:p>
    <w:p w14:paraId="49E44A66" w14:textId="77777777" w:rsidR="00634F07" w:rsidRPr="001A16A6" w:rsidRDefault="00634F07" w:rsidP="00234F54">
      <w:pPr>
        <w:pStyle w:val="ListParagraph"/>
        <w:numPr>
          <w:ilvl w:val="0"/>
          <w:numId w:val="49"/>
        </w:numPr>
        <w:rPr>
          <w:rFonts w:ascii="Calibri" w:eastAsia="Times New Roman" w:hAnsi="Calibri"/>
          <w:sz w:val="22"/>
          <w:szCs w:val="22"/>
          <w:u w:val="single"/>
        </w:rPr>
      </w:pPr>
      <w:r w:rsidRPr="001A16A6">
        <w:rPr>
          <w:rFonts w:ascii="Calibri" w:eastAsia="Times New Roman" w:hAnsi="Calibri"/>
          <w:sz w:val="22"/>
          <w:szCs w:val="22"/>
          <w:u w:val="single"/>
        </w:rPr>
        <w:t>Selective</w:t>
      </w:r>
    </w:p>
    <w:p w14:paraId="5607026C" w14:textId="77777777" w:rsidR="00634F07" w:rsidRPr="001A16A6" w:rsidRDefault="00634F07" w:rsidP="00234F54">
      <w:pPr>
        <w:ind w:left="360" w:firstLine="360"/>
        <w:rPr>
          <w:rFonts w:ascii="Calibri" w:hAnsi="Calibri"/>
          <w:sz w:val="22"/>
          <w:szCs w:val="22"/>
        </w:rPr>
      </w:pPr>
      <w:r w:rsidRPr="001A16A6">
        <w:rPr>
          <w:rFonts w:ascii="Calibri" w:hAnsi="Calibri" w:cs="Times"/>
          <w:sz w:val="22"/>
          <w:szCs w:val="22"/>
        </w:rPr>
        <w:t xml:space="preserve">The feedback given must be specific to the task being assessed </w:t>
      </w:r>
      <w:r w:rsidRPr="001A16A6">
        <w:rPr>
          <w:rFonts w:ascii="Calibri" w:hAnsi="Calibri"/>
          <w:sz w:val="22"/>
          <w:szCs w:val="22"/>
        </w:rPr>
        <w:t>(Bailey et al., 2010)</w:t>
      </w:r>
      <w:r w:rsidRPr="001A16A6">
        <w:rPr>
          <w:rFonts w:ascii="Calibri" w:hAnsi="Calibri" w:cs="Times"/>
          <w:sz w:val="22"/>
          <w:szCs w:val="22"/>
        </w:rPr>
        <w:t>.</w:t>
      </w:r>
      <w:r w:rsidRPr="001A16A6">
        <w:rPr>
          <w:rFonts w:ascii="Calibri" w:hAnsi="Calibri"/>
          <w:sz w:val="22"/>
          <w:szCs w:val="22"/>
        </w:rPr>
        <w:t xml:space="preserve"> Feedback can be of little value if it overwhelms students and Shute (2008) maintains long and complicated feedback is counterproductive and may be rendered useless. Often teachers want to “fix” everything, but too much feedback can be counterproductive.  Wiggins (2012) maintains it is better to concentrate on one or two key elements of performance.  Real learning occurs when feedback consists of a usable amount of information that connects with something students already know and takes them to the next level of understanding (</w:t>
      </w:r>
      <w:proofErr w:type="spellStart"/>
      <w:r w:rsidRPr="001A16A6">
        <w:rPr>
          <w:rFonts w:ascii="Calibri" w:hAnsi="Calibri"/>
          <w:sz w:val="22"/>
          <w:szCs w:val="22"/>
        </w:rPr>
        <w:t>Brookhart</w:t>
      </w:r>
      <w:proofErr w:type="spellEnd"/>
      <w:r w:rsidRPr="001A16A6">
        <w:rPr>
          <w:rFonts w:ascii="Calibri" w:hAnsi="Calibri"/>
          <w:sz w:val="22"/>
          <w:szCs w:val="22"/>
        </w:rPr>
        <w:t xml:space="preserve">, 2008).  </w:t>
      </w:r>
    </w:p>
    <w:p w14:paraId="65F4BB21" w14:textId="77777777" w:rsidR="00634F07" w:rsidRPr="001A16A6" w:rsidRDefault="00634F07" w:rsidP="00234F54">
      <w:pPr>
        <w:widowControl w:val="0"/>
        <w:autoSpaceDE w:val="0"/>
        <w:autoSpaceDN w:val="0"/>
        <w:adjustRightInd w:val="0"/>
        <w:ind w:left="360" w:firstLine="360"/>
        <w:rPr>
          <w:rFonts w:ascii="Calibri" w:hAnsi="Calibri" w:cs="Lucida Sans Unicode"/>
          <w:sz w:val="22"/>
          <w:szCs w:val="22"/>
        </w:rPr>
      </w:pPr>
      <w:r w:rsidRPr="001A16A6">
        <w:rPr>
          <w:rFonts w:ascii="Calibri" w:hAnsi="Calibri" w:cs="Lucida Sans Unicode"/>
          <w:sz w:val="22"/>
          <w:szCs w:val="22"/>
        </w:rPr>
        <w:t>In order for feedback to be feedback at all, it must provide a student with specifically what they need to do more or less of going forward (Wiggins 2012). Providing feedback that looks at both what was done well in addition to what needs to be worked on is essential to encouraging students. Feedback must be based on specific observations rather than judgments. When judgments are used in place of specific observations, validity and trust is lost. If students do not trust the educator providing the feedback, they are much less likely to respond to the feedback with productive action.</w:t>
      </w:r>
    </w:p>
    <w:p w14:paraId="78BBCF48" w14:textId="77777777" w:rsidR="00634F07" w:rsidRPr="001A16A6" w:rsidRDefault="00634F07" w:rsidP="00234F54">
      <w:pPr>
        <w:pStyle w:val="ListParagraph"/>
        <w:numPr>
          <w:ilvl w:val="0"/>
          <w:numId w:val="49"/>
        </w:numPr>
        <w:rPr>
          <w:rFonts w:ascii="Calibri" w:eastAsia="Times New Roman" w:hAnsi="Calibri"/>
          <w:sz w:val="22"/>
          <w:szCs w:val="22"/>
          <w:u w:val="single"/>
        </w:rPr>
      </w:pPr>
      <w:r w:rsidRPr="001A16A6">
        <w:rPr>
          <w:rFonts w:ascii="Calibri" w:eastAsia="Times New Roman" w:hAnsi="Calibri"/>
          <w:sz w:val="22"/>
          <w:szCs w:val="22"/>
          <w:u w:val="single"/>
        </w:rPr>
        <w:t>Timely</w:t>
      </w:r>
    </w:p>
    <w:p w14:paraId="580BE561" w14:textId="77777777" w:rsidR="00634F07" w:rsidRPr="001A16A6" w:rsidRDefault="00634F07" w:rsidP="00234F54">
      <w:pPr>
        <w:ind w:left="360" w:firstLine="360"/>
        <w:rPr>
          <w:rFonts w:ascii="Calibri" w:hAnsi="Calibri" w:cs="Times"/>
          <w:sz w:val="22"/>
          <w:szCs w:val="22"/>
        </w:rPr>
      </w:pPr>
      <w:r w:rsidRPr="001A16A6">
        <w:rPr>
          <w:rFonts w:ascii="Calibri" w:hAnsi="Calibri" w:cs="Times"/>
          <w:sz w:val="22"/>
          <w:szCs w:val="22"/>
        </w:rPr>
        <w:t xml:space="preserve">Feedback needs to be given as soon as possible after the task is completed. The longer time there is between the task and the feedback, the less effective it will be. It will lose its meaning since the student may have forgotten how they performed on the task </w:t>
      </w:r>
      <w:r w:rsidRPr="001A16A6">
        <w:rPr>
          <w:rFonts w:ascii="Calibri" w:hAnsi="Calibri"/>
          <w:sz w:val="22"/>
          <w:szCs w:val="22"/>
        </w:rPr>
        <w:t>(Bailey et al., 2010)</w:t>
      </w:r>
      <w:r w:rsidRPr="001A16A6">
        <w:rPr>
          <w:rFonts w:ascii="Calibri" w:hAnsi="Calibri" w:cs="Times"/>
          <w:sz w:val="22"/>
          <w:szCs w:val="22"/>
        </w:rPr>
        <w:t>.</w:t>
      </w:r>
    </w:p>
    <w:p w14:paraId="5B6BAD8D" w14:textId="77777777" w:rsidR="00634F07" w:rsidRPr="001A16A6" w:rsidRDefault="00634F07" w:rsidP="00234F54">
      <w:pPr>
        <w:pStyle w:val="ListParagraph"/>
        <w:numPr>
          <w:ilvl w:val="0"/>
          <w:numId w:val="49"/>
        </w:numPr>
        <w:rPr>
          <w:rFonts w:ascii="Calibri" w:eastAsia="Times New Roman" w:hAnsi="Calibri"/>
          <w:sz w:val="22"/>
          <w:szCs w:val="22"/>
          <w:u w:val="single"/>
        </w:rPr>
      </w:pPr>
      <w:r w:rsidRPr="001A16A6">
        <w:rPr>
          <w:rFonts w:ascii="Calibri" w:eastAsia="Times New Roman" w:hAnsi="Calibri"/>
          <w:sz w:val="22"/>
          <w:szCs w:val="22"/>
          <w:u w:val="single"/>
        </w:rPr>
        <w:t>Conveyed in a variety of modes</w:t>
      </w:r>
    </w:p>
    <w:p w14:paraId="4CEDE8F7" w14:textId="77777777" w:rsidR="00634F07" w:rsidRPr="001A16A6" w:rsidRDefault="00634F07" w:rsidP="00234F54">
      <w:pPr>
        <w:ind w:left="360" w:firstLine="360"/>
        <w:rPr>
          <w:rFonts w:ascii="Calibri" w:hAnsi="Calibri"/>
          <w:sz w:val="22"/>
          <w:szCs w:val="22"/>
        </w:rPr>
      </w:pPr>
      <w:r w:rsidRPr="001A16A6">
        <w:rPr>
          <w:rFonts w:ascii="Calibri" w:hAnsi="Calibri"/>
          <w:sz w:val="22"/>
          <w:szCs w:val="22"/>
        </w:rPr>
        <w:t>Feedback is more effective when conveyed in a variety of modes (</w:t>
      </w:r>
      <w:proofErr w:type="spellStart"/>
      <w:r w:rsidRPr="001A16A6">
        <w:rPr>
          <w:rFonts w:ascii="Calibri" w:hAnsi="Calibri"/>
          <w:sz w:val="22"/>
          <w:szCs w:val="22"/>
        </w:rPr>
        <w:t>Brinko</w:t>
      </w:r>
      <w:proofErr w:type="spellEnd"/>
      <w:r w:rsidRPr="001A16A6">
        <w:rPr>
          <w:rFonts w:ascii="Calibri" w:hAnsi="Calibri"/>
          <w:sz w:val="22"/>
          <w:szCs w:val="22"/>
        </w:rPr>
        <w:t>, 1993). Heinrich, Milne, and Moore (2009) completed a study looking at using e-tools for assessment and feedback purposes. They interviewed and had 90 university staff members complete surveys about the use of e-tools for assessment purposes. Results from this study showed that using an online form of feedback can sometimes be much more beneficial to students because they always have access on discussion boards to ask questions about feedback and read it on their own time. The study also pointed out another positive to giving feedback online is that students always have electronic copies of their assignments, with feedback, on their website or computer to look back on for help on future assignments.</w:t>
      </w:r>
    </w:p>
    <w:p w14:paraId="5E0F3767" w14:textId="77777777" w:rsidR="00634F07" w:rsidRPr="001A16A6" w:rsidRDefault="00634F07" w:rsidP="00234F54">
      <w:pPr>
        <w:widowControl w:val="0"/>
        <w:autoSpaceDE w:val="0"/>
        <w:autoSpaceDN w:val="0"/>
        <w:adjustRightInd w:val="0"/>
        <w:ind w:left="360" w:firstLine="360"/>
        <w:rPr>
          <w:rFonts w:ascii="Calibri" w:hAnsi="Calibri"/>
          <w:sz w:val="22"/>
          <w:szCs w:val="22"/>
        </w:rPr>
      </w:pPr>
      <w:r w:rsidRPr="001A16A6">
        <w:rPr>
          <w:rFonts w:ascii="Calibri" w:hAnsi="Calibri"/>
          <w:sz w:val="22"/>
          <w:szCs w:val="22"/>
        </w:rPr>
        <w:lastRenderedPageBreak/>
        <w:t>Modeling should also be provided to support students understanding. This could be done verbally, by example or by providing samples of the task. Demonstration feedback may be given when students need to see how to do something or learn what something looks like (</w:t>
      </w:r>
      <w:proofErr w:type="spellStart"/>
      <w:r w:rsidRPr="001A16A6">
        <w:rPr>
          <w:rFonts w:ascii="Calibri" w:hAnsi="Calibri"/>
          <w:sz w:val="22"/>
          <w:szCs w:val="22"/>
        </w:rPr>
        <w:t>Brookhart</w:t>
      </w:r>
      <w:proofErr w:type="spellEnd"/>
      <w:r w:rsidRPr="001A16A6">
        <w:rPr>
          <w:rFonts w:ascii="Calibri" w:hAnsi="Calibri"/>
          <w:sz w:val="22"/>
          <w:szCs w:val="22"/>
        </w:rPr>
        <w:t>, 2008).</w:t>
      </w:r>
    </w:p>
    <w:p w14:paraId="08CD44EF" w14:textId="77777777" w:rsidR="00634F07" w:rsidRPr="001A16A6" w:rsidRDefault="00634F07" w:rsidP="00234F54">
      <w:pPr>
        <w:widowControl w:val="0"/>
        <w:autoSpaceDE w:val="0"/>
        <w:autoSpaceDN w:val="0"/>
        <w:adjustRightInd w:val="0"/>
        <w:ind w:left="360" w:firstLine="360"/>
        <w:rPr>
          <w:rFonts w:ascii="Calibri" w:eastAsia="Times New Roman" w:hAnsi="Calibri"/>
          <w:sz w:val="22"/>
          <w:szCs w:val="22"/>
        </w:rPr>
      </w:pPr>
      <w:r w:rsidRPr="001A16A6">
        <w:rPr>
          <w:rFonts w:ascii="Calibri" w:hAnsi="Calibri" w:cs="Baskerville"/>
          <w:sz w:val="22"/>
          <w:szCs w:val="22"/>
        </w:rPr>
        <w:t xml:space="preserve">Formative assessment after instruction can be used to determine if students are ready for the summative assessment.  Post instruction formative assessment also provides an opportunity for students to reflect on their learning, develop a future work plan, and address concepts that are still unclear. “Post-instruction assessment data help teacher select final, customized interventions to support student learning in identified spots” (Greenstein, 2010).  Using post-instruction formative assessment teachers can adjust whole class instruction, make adjustments as needed to the summative assessment and reteach material students are struggling with before the summative assessment is given. Post-formative assessment techniques should identify the remaining gaps in students’ knowledge or understanding, determine final customized interventions and provide thoughtful reflection and insight into the learning that has occurred.  </w:t>
      </w:r>
    </w:p>
    <w:p w14:paraId="45DA487C" w14:textId="77777777" w:rsidR="00634F07" w:rsidRPr="001A16A6" w:rsidRDefault="00634F07" w:rsidP="00234F54">
      <w:pPr>
        <w:tabs>
          <w:tab w:val="left" w:pos="90"/>
          <w:tab w:val="left" w:pos="360"/>
        </w:tabs>
        <w:ind w:left="360" w:firstLine="360"/>
        <w:rPr>
          <w:rFonts w:ascii="Calibri" w:eastAsia="Times New Roman" w:hAnsi="Calibri"/>
          <w:sz w:val="22"/>
          <w:szCs w:val="22"/>
        </w:rPr>
      </w:pPr>
      <w:r w:rsidRPr="001A16A6">
        <w:rPr>
          <w:rFonts w:ascii="Calibri" w:eastAsia="Times New Roman" w:hAnsi="Calibri"/>
          <w:sz w:val="22"/>
          <w:szCs w:val="22"/>
        </w:rPr>
        <w:t xml:space="preserve">With many different types of feedback, it is important to understand that feedback is best used when students are asked to self-assess. </w:t>
      </w:r>
      <w:proofErr w:type="spellStart"/>
      <w:r w:rsidRPr="001A16A6">
        <w:rPr>
          <w:rFonts w:ascii="Calibri" w:eastAsia="Times New Roman" w:hAnsi="Calibri"/>
          <w:sz w:val="22"/>
          <w:szCs w:val="22"/>
        </w:rPr>
        <w:t>Kealy</w:t>
      </w:r>
      <w:proofErr w:type="spellEnd"/>
      <w:r w:rsidRPr="001A16A6">
        <w:rPr>
          <w:rFonts w:ascii="Calibri" w:eastAsia="Times New Roman" w:hAnsi="Calibri"/>
          <w:sz w:val="22"/>
          <w:szCs w:val="22"/>
        </w:rPr>
        <w:t xml:space="preserve"> and </w:t>
      </w:r>
      <w:proofErr w:type="spellStart"/>
      <w:r w:rsidRPr="001A16A6">
        <w:rPr>
          <w:rFonts w:ascii="Calibri" w:eastAsia="Times New Roman" w:hAnsi="Calibri"/>
          <w:sz w:val="22"/>
          <w:szCs w:val="22"/>
        </w:rPr>
        <w:t>Ritzhaupt</w:t>
      </w:r>
      <w:proofErr w:type="spellEnd"/>
      <w:r w:rsidRPr="001A16A6">
        <w:rPr>
          <w:rFonts w:ascii="Calibri" w:eastAsia="Times New Roman" w:hAnsi="Calibri"/>
          <w:sz w:val="22"/>
          <w:szCs w:val="22"/>
        </w:rPr>
        <w:t xml:space="preserve"> (2010) have found this to be correct through a series of feedback processes. Students who received feedback and had to self-assess spent significantly more time analyzing and reading their feedback than the other two groups who just received feedback. </w:t>
      </w:r>
    </w:p>
    <w:p w14:paraId="621B97B5" w14:textId="77777777" w:rsidR="00634F07" w:rsidRPr="001A16A6" w:rsidRDefault="00634F07" w:rsidP="00234F54">
      <w:pPr>
        <w:pStyle w:val="ListParagraph"/>
        <w:numPr>
          <w:ilvl w:val="0"/>
          <w:numId w:val="49"/>
        </w:numPr>
        <w:rPr>
          <w:rFonts w:ascii="Calibri" w:eastAsia="Times New Roman" w:hAnsi="Calibri"/>
          <w:sz w:val="22"/>
          <w:szCs w:val="22"/>
        </w:rPr>
      </w:pPr>
      <w:r w:rsidRPr="001A16A6">
        <w:rPr>
          <w:rFonts w:ascii="Calibri" w:eastAsia="Times New Roman" w:hAnsi="Calibri"/>
          <w:sz w:val="22"/>
          <w:szCs w:val="22"/>
          <w:u w:val="single"/>
        </w:rPr>
        <w:t>Understood how to be used</w:t>
      </w:r>
    </w:p>
    <w:p w14:paraId="5797F2B7" w14:textId="77777777" w:rsidR="00634F07" w:rsidRPr="001A16A6" w:rsidRDefault="00634F07" w:rsidP="00234F54">
      <w:pPr>
        <w:pStyle w:val="ListParagraph"/>
        <w:ind w:left="360" w:firstLine="360"/>
        <w:rPr>
          <w:rFonts w:ascii="Calibri" w:hAnsi="Calibri"/>
          <w:sz w:val="22"/>
          <w:szCs w:val="22"/>
        </w:rPr>
      </w:pPr>
      <w:r w:rsidRPr="001A16A6">
        <w:rPr>
          <w:rFonts w:ascii="Calibri" w:eastAsia="Times New Roman" w:hAnsi="Calibri"/>
          <w:sz w:val="22"/>
          <w:szCs w:val="22"/>
        </w:rPr>
        <w:t>It is crucial that formative assessment feedback be given and used appropriately but that students know how to use it. The biggest connection observed through the studies reviewed was the fact that students do not understand how to use feedback appropriately (Butler &amp; Nisan, 1986). Simply offering feedback is not enough. Students need to understand exactly how to use that feedback to close the gap on standards they have not yet mastered (</w:t>
      </w:r>
      <w:proofErr w:type="spellStart"/>
      <w:r w:rsidRPr="001A16A6">
        <w:rPr>
          <w:rFonts w:ascii="Calibri" w:eastAsia="Times New Roman" w:hAnsi="Calibri"/>
          <w:sz w:val="22"/>
          <w:szCs w:val="22"/>
        </w:rPr>
        <w:t>Taras</w:t>
      </w:r>
      <w:proofErr w:type="spellEnd"/>
      <w:r w:rsidRPr="001A16A6">
        <w:rPr>
          <w:rFonts w:ascii="Calibri" w:eastAsia="Times New Roman" w:hAnsi="Calibri"/>
          <w:sz w:val="22"/>
          <w:szCs w:val="22"/>
        </w:rPr>
        <w:t>, 2002).</w:t>
      </w:r>
    </w:p>
    <w:p w14:paraId="7B4728E6" w14:textId="77777777" w:rsidR="00634F07" w:rsidRPr="001A16A6" w:rsidRDefault="00634F07" w:rsidP="00234F54">
      <w:pPr>
        <w:ind w:left="360" w:firstLine="360"/>
        <w:rPr>
          <w:rFonts w:ascii="Calibri" w:hAnsi="Calibri"/>
          <w:sz w:val="22"/>
          <w:szCs w:val="22"/>
        </w:rPr>
      </w:pPr>
      <w:proofErr w:type="spellStart"/>
      <w:r w:rsidRPr="001A16A6">
        <w:rPr>
          <w:rFonts w:ascii="Calibri" w:hAnsi="Calibri"/>
          <w:sz w:val="22"/>
          <w:szCs w:val="22"/>
        </w:rPr>
        <w:t>Nicol</w:t>
      </w:r>
      <w:proofErr w:type="spellEnd"/>
      <w:r w:rsidRPr="001A16A6">
        <w:rPr>
          <w:rFonts w:ascii="Calibri" w:hAnsi="Calibri"/>
          <w:sz w:val="22"/>
          <w:szCs w:val="22"/>
        </w:rPr>
        <w:t xml:space="preserve"> and Macfarlane-Dick (2006) suggest several specific strategies to help students use formative feedback.  Teachers can provide feedback on works in progress and increase opportunities for students to resubmit work.  Two-stage assignments can be introduced where feedback in stage one helps improve stage two. </w:t>
      </w:r>
    </w:p>
    <w:p w14:paraId="7062AD96" w14:textId="77777777" w:rsidR="007F7697" w:rsidRPr="001A16A6" w:rsidRDefault="007F7697" w:rsidP="007F7697">
      <w:pPr>
        <w:rPr>
          <w:rFonts w:ascii="Calibri" w:hAnsi="Calibri"/>
          <w:sz w:val="22"/>
        </w:rPr>
      </w:pPr>
    </w:p>
    <w:p w14:paraId="1DD1ABF7" w14:textId="0DB9B87F" w:rsidR="00234F54" w:rsidRPr="001A16A6" w:rsidRDefault="00234F54" w:rsidP="007F7697">
      <w:pPr>
        <w:rPr>
          <w:rFonts w:ascii="Calibri" w:hAnsi="Calibri"/>
          <w:b/>
          <w:sz w:val="22"/>
        </w:rPr>
      </w:pPr>
      <w:r w:rsidRPr="001A16A6">
        <w:rPr>
          <w:rFonts w:ascii="Calibri" w:hAnsi="Calibri"/>
          <w:b/>
          <w:sz w:val="22"/>
        </w:rPr>
        <w:t>Strategies</w:t>
      </w:r>
    </w:p>
    <w:p w14:paraId="14AA4F5A" w14:textId="77777777" w:rsidR="007F7697" w:rsidRPr="001A16A6" w:rsidRDefault="007F7697" w:rsidP="007F7697">
      <w:pPr>
        <w:rPr>
          <w:rFonts w:ascii="Calibri" w:hAnsi="Calibri"/>
          <w:sz w:val="22"/>
          <w:u w:val="single"/>
        </w:rPr>
      </w:pPr>
      <w:r w:rsidRPr="001A16A6">
        <w:rPr>
          <w:rFonts w:ascii="Calibri" w:hAnsi="Calibri"/>
          <w:sz w:val="22"/>
          <w:u w:val="single"/>
        </w:rPr>
        <w:t xml:space="preserve">                                                                                                                                              </w:t>
      </w:r>
    </w:p>
    <w:p w14:paraId="64B2ECE9" w14:textId="77777777" w:rsidR="007F7697" w:rsidRPr="001A16A6" w:rsidRDefault="007F7697" w:rsidP="007F7697">
      <w:pPr>
        <w:rPr>
          <w:rFonts w:ascii="Calibri" w:hAnsi="Calibri"/>
          <w:sz w:val="22"/>
          <w:u w:val="single"/>
        </w:rPr>
      </w:pPr>
      <w:r w:rsidRPr="001A16A6">
        <w:rPr>
          <w:rFonts w:ascii="Calibri" w:hAnsi="Calibri"/>
          <w:noProof/>
          <w:sz w:val="22"/>
          <w:u w:val="single"/>
        </w:rPr>
        <mc:AlternateContent>
          <mc:Choice Requires="wps">
            <w:drawing>
              <wp:anchor distT="0" distB="0" distL="114300" distR="114300" simplePos="0" relativeHeight="251659264" behindDoc="0" locked="0" layoutInCell="1" allowOverlap="1" wp14:anchorId="006FA88F" wp14:editId="56A217F7">
                <wp:simplePos x="0" y="0"/>
                <wp:positionH relativeFrom="column">
                  <wp:posOffset>-62865</wp:posOffset>
                </wp:positionH>
                <wp:positionV relativeFrom="paragraph">
                  <wp:posOffset>8255</wp:posOffset>
                </wp:positionV>
                <wp:extent cx="5600700" cy="0"/>
                <wp:effectExtent l="13335" t="17780" r="24765" b="2032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5pt" to="436.1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twEx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"/>
            </w:pict>
          </mc:Fallback>
        </mc:AlternateContent>
      </w:r>
    </w:p>
    <w:tbl>
      <w:tblPr>
        <w:tblW w:w="0" w:type="auto"/>
        <w:tblBorders>
          <w:top w:val="nil"/>
          <w:left w:val="nil"/>
          <w:bottom w:val="nil"/>
          <w:right w:val="nil"/>
          <w:insideH w:val="nil"/>
          <w:insideV w:val="nil"/>
        </w:tblBorders>
        <w:tblLayout w:type="fixed"/>
        <w:tblLook w:val="0000" w:firstRow="0" w:lastRow="0" w:firstColumn="0" w:lastColumn="0" w:noHBand="0" w:noVBand="0"/>
      </w:tblPr>
      <w:tblGrid>
        <w:gridCol w:w="6318"/>
        <w:gridCol w:w="2520"/>
      </w:tblGrid>
      <w:tr w:rsidR="007F7697" w:rsidRPr="001A16A6" w14:paraId="7C2830CC" w14:textId="77777777" w:rsidTr="002D76B3">
        <w:tc>
          <w:tcPr>
            <w:tcW w:w="6318" w:type="dxa"/>
            <w:tcBorders>
              <w:bottom w:val="single" w:sz="4" w:space="0" w:color="auto"/>
              <w:right w:val="single" w:sz="4" w:space="0" w:color="auto"/>
            </w:tcBorders>
          </w:tcPr>
          <w:p w14:paraId="3F378FD8" w14:textId="5E5D8D4A" w:rsidR="007F7697" w:rsidRPr="001A16A6" w:rsidRDefault="007F7697" w:rsidP="002D76B3">
            <w:pPr>
              <w:rPr>
                <w:rFonts w:ascii="Calibri" w:hAnsi="Calibri"/>
                <w:b/>
                <w:sz w:val="22"/>
              </w:rPr>
            </w:pPr>
            <w:r w:rsidRPr="001A16A6">
              <w:rPr>
                <w:rFonts w:ascii="Calibri" w:hAnsi="Calibri"/>
                <w:sz w:val="22"/>
              </w:rPr>
              <w:sym w:font="Monotype Sorts" w:char="F05C"/>
            </w:r>
            <w:r w:rsidRPr="001A16A6">
              <w:rPr>
                <w:rFonts w:ascii="Calibri" w:hAnsi="Calibri"/>
                <w:sz w:val="22"/>
              </w:rPr>
              <w:tab/>
            </w:r>
            <w:r w:rsidRPr="001A16A6">
              <w:rPr>
                <w:rFonts w:ascii="Calibri" w:hAnsi="Calibri"/>
                <w:b/>
                <w:sz w:val="22"/>
              </w:rPr>
              <w:t>COMMUNITY BUILDING.</w:t>
            </w:r>
          </w:p>
          <w:p w14:paraId="51962C35" w14:textId="77777777" w:rsidR="007F7697" w:rsidRPr="001A16A6" w:rsidRDefault="007F7697" w:rsidP="002D76B3">
            <w:pPr>
              <w:rPr>
                <w:rFonts w:ascii="Calibri" w:hAnsi="Calibri"/>
                <w:b/>
                <w:sz w:val="22"/>
              </w:rPr>
            </w:pPr>
          </w:p>
          <w:p w14:paraId="5FB174F6" w14:textId="6A74122B" w:rsidR="007F7697" w:rsidRPr="001A16A6" w:rsidRDefault="00B82C79" w:rsidP="002D76B3">
            <w:pPr>
              <w:rPr>
                <w:rFonts w:ascii="Calibri" w:hAnsi="Calibri"/>
                <w:sz w:val="22"/>
              </w:rPr>
            </w:pPr>
            <w:r>
              <w:rPr>
                <w:rFonts w:ascii="Calibri" w:hAnsi="Calibri"/>
                <w:b/>
                <w:i/>
                <w:sz w:val="22"/>
              </w:rPr>
              <w:t xml:space="preserve">1. </w:t>
            </w:r>
            <w:r w:rsidR="007F7697" w:rsidRPr="001A16A6">
              <w:rPr>
                <w:rFonts w:ascii="Calibri" w:hAnsi="Calibri"/>
                <w:b/>
                <w:i/>
                <w:sz w:val="22"/>
              </w:rPr>
              <w:t xml:space="preserve">Tales from the Trenches </w:t>
            </w:r>
            <w:r w:rsidR="007F7697" w:rsidRPr="001A16A6">
              <w:rPr>
                <w:rFonts w:ascii="Calibri" w:hAnsi="Calibri"/>
                <w:sz w:val="22"/>
              </w:rPr>
              <w:t>- (Brookfield, 1990)</w:t>
            </w:r>
          </w:p>
          <w:p w14:paraId="35E0F6B5" w14:textId="77777777" w:rsidR="007F7697" w:rsidRPr="001A16A6" w:rsidRDefault="007F7697" w:rsidP="002D76B3">
            <w:pPr>
              <w:rPr>
                <w:rFonts w:ascii="Calibri" w:hAnsi="Calibri"/>
                <w:sz w:val="22"/>
              </w:rPr>
            </w:pPr>
            <w:r w:rsidRPr="001A16A6">
              <w:rPr>
                <w:rFonts w:ascii="Calibri" w:hAnsi="Calibri"/>
                <w:sz w:val="22"/>
              </w:rPr>
              <w:t xml:space="preserve">     This exercise works well in courses with students who work full time or are involved in an internship or clinical practice.  </w:t>
            </w:r>
            <w:r w:rsidRPr="001A16A6">
              <w:rPr>
                <w:rFonts w:ascii="Calibri" w:hAnsi="Calibri"/>
                <w:sz w:val="22"/>
              </w:rPr>
              <w:tab/>
            </w:r>
          </w:p>
          <w:p w14:paraId="1D9C68F8" w14:textId="63EB96CE" w:rsidR="007F7697" w:rsidRPr="001A16A6" w:rsidRDefault="007F7697" w:rsidP="007B2413">
            <w:pPr>
              <w:rPr>
                <w:rFonts w:ascii="Calibri" w:hAnsi="Calibri"/>
                <w:sz w:val="22"/>
              </w:rPr>
            </w:pPr>
            <w:r w:rsidRPr="001A16A6">
              <w:rPr>
                <w:rFonts w:ascii="Calibri" w:hAnsi="Calibri"/>
                <w:sz w:val="22"/>
              </w:rPr>
              <w:t xml:space="preserve">     At the start of each class, students describe a vivid, recent experience they’ve had since last week’s session.   Often a student will focus on their frustration at the gap between theory and practice/real life.  Invariably, other students jump into the conversation with similar tales.  One of the best ways to provoke student tales is for the instructor to open class with a tale of her own. You can broaden this sharing by inviting people to clip and bring in items of interest from the newspaper/professional journals.</w:t>
            </w:r>
          </w:p>
          <w:p w14:paraId="57E5DDF3" w14:textId="77777777" w:rsidR="007F7697" w:rsidRPr="001A16A6" w:rsidRDefault="007F7697" w:rsidP="002D76B3">
            <w:pPr>
              <w:rPr>
                <w:rFonts w:ascii="Calibri" w:hAnsi="Calibri"/>
                <w:sz w:val="22"/>
                <w:u w:val="single"/>
              </w:rPr>
            </w:pPr>
            <w:r w:rsidRPr="001A16A6">
              <w:rPr>
                <w:rFonts w:ascii="Calibri" w:hAnsi="Calibri"/>
                <w:sz w:val="22"/>
                <w:u w:val="single"/>
              </w:rPr>
              <w:lastRenderedPageBreak/>
              <w:t>__________________________________________________</w:t>
            </w:r>
          </w:p>
          <w:p w14:paraId="28808A0C" w14:textId="77777777" w:rsidR="007F7697" w:rsidRPr="001A16A6" w:rsidRDefault="007F7697" w:rsidP="002D76B3">
            <w:pPr>
              <w:rPr>
                <w:rFonts w:ascii="Calibri" w:hAnsi="Calibri"/>
                <w:sz w:val="22"/>
                <w:u w:val="single"/>
              </w:rPr>
            </w:pPr>
          </w:p>
          <w:p w14:paraId="663CAEDF" w14:textId="77777777" w:rsidR="007F7697" w:rsidRPr="001A16A6" w:rsidRDefault="007F7697" w:rsidP="002D76B3">
            <w:pPr>
              <w:rPr>
                <w:rFonts w:ascii="Calibri" w:hAnsi="Calibri"/>
                <w:b/>
                <w:sz w:val="22"/>
              </w:rPr>
            </w:pPr>
            <w:r w:rsidRPr="001A16A6">
              <w:rPr>
                <w:rFonts w:ascii="Calibri" w:hAnsi="Calibri"/>
                <w:sz w:val="22"/>
              </w:rPr>
              <w:sym w:font="Monotype Sorts" w:char="F05C"/>
            </w:r>
            <w:r w:rsidRPr="001A16A6">
              <w:rPr>
                <w:rFonts w:ascii="Calibri" w:hAnsi="Calibri"/>
                <w:sz w:val="22"/>
              </w:rPr>
              <w:tab/>
            </w:r>
            <w:r w:rsidRPr="001A16A6">
              <w:rPr>
                <w:rFonts w:ascii="Calibri" w:hAnsi="Calibri"/>
                <w:b/>
                <w:sz w:val="22"/>
              </w:rPr>
              <w:t xml:space="preserve">WRITING </w:t>
            </w:r>
          </w:p>
          <w:p w14:paraId="410D89E9" w14:textId="07C7E6D4" w:rsidR="007F7697" w:rsidRPr="001A16A6" w:rsidRDefault="00B82C79" w:rsidP="002D76B3">
            <w:pPr>
              <w:rPr>
                <w:rFonts w:ascii="Calibri" w:hAnsi="Calibri"/>
                <w:b/>
                <w:sz w:val="22"/>
              </w:rPr>
            </w:pPr>
            <w:r>
              <w:rPr>
                <w:rFonts w:ascii="Calibri" w:hAnsi="Calibri"/>
                <w:b/>
                <w:i/>
                <w:sz w:val="22"/>
              </w:rPr>
              <w:t>2</w:t>
            </w:r>
            <w:r w:rsidR="005D2370">
              <w:rPr>
                <w:rFonts w:ascii="Calibri" w:hAnsi="Calibri"/>
                <w:b/>
                <w:i/>
                <w:sz w:val="22"/>
              </w:rPr>
              <w:t xml:space="preserve">. </w:t>
            </w:r>
            <w:r w:rsidR="007F7697" w:rsidRPr="001A16A6">
              <w:rPr>
                <w:rFonts w:ascii="Calibri" w:hAnsi="Calibri"/>
                <w:b/>
                <w:i/>
                <w:sz w:val="22"/>
              </w:rPr>
              <w:t xml:space="preserve">QQTP (Quotations, questions, talking points) - </w:t>
            </w:r>
            <w:r w:rsidR="007F7697" w:rsidRPr="001A16A6">
              <w:rPr>
                <w:rFonts w:ascii="Calibri" w:hAnsi="Calibri"/>
                <w:sz w:val="22"/>
              </w:rPr>
              <w:t xml:space="preserve">(M. Larson, personal communication, March 3, 2011; adapted from P. Connor-Greene, 2005)                                                                                     </w:t>
            </w:r>
          </w:p>
          <w:p w14:paraId="3F7094DF" w14:textId="77777777" w:rsidR="007F7697" w:rsidRPr="001A16A6" w:rsidRDefault="007F7697" w:rsidP="002D76B3">
            <w:pPr>
              <w:rPr>
                <w:rFonts w:ascii="Calibri" w:hAnsi="Calibri"/>
                <w:sz w:val="22"/>
              </w:rPr>
            </w:pPr>
            <w:r w:rsidRPr="001A16A6">
              <w:rPr>
                <w:rFonts w:ascii="Calibri" w:hAnsi="Calibri"/>
                <w:sz w:val="22"/>
              </w:rPr>
              <w:t xml:space="preserve">     The following directions can be shared with students: To help focus your reading and encourage you to come to class prepared to discuss, plan to bring a 2QQTP on the reading indicated for that day on the syllabus. Q: Two quotations from that day’s reading that you found compelling, Q: Two questions prompted by the day’s readings, TP: Two ideas that could be used as “talking points” during the class discussion about that reading. Each 2QQTP should be typed and is due at the beginning of class. Plan to write about two full pages (</w:t>
            </w:r>
            <w:proofErr w:type="spellStart"/>
            <w:r w:rsidRPr="001A16A6">
              <w:rPr>
                <w:rFonts w:ascii="Calibri" w:hAnsi="Calibri"/>
                <w:sz w:val="22"/>
              </w:rPr>
              <w:t>approx</w:t>
            </w:r>
            <w:proofErr w:type="spellEnd"/>
            <w:r w:rsidRPr="001A16A6">
              <w:rPr>
                <w:rFonts w:ascii="Calibri" w:hAnsi="Calibri"/>
                <w:sz w:val="22"/>
              </w:rPr>
              <w:t xml:space="preserve"> 500-750 words) by elaborating on one or more of the items you’ve selected- quotation, question, and/or talking point. For classes that meet more often, one full page might be more reasonable. </w:t>
            </w:r>
          </w:p>
          <w:p w14:paraId="5D0C180F" w14:textId="77777777" w:rsidR="007F7697" w:rsidRPr="001A16A6" w:rsidRDefault="007F7697" w:rsidP="002D76B3">
            <w:pPr>
              <w:rPr>
                <w:rFonts w:ascii="Calibri" w:hAnsi="Calibri"/>
                <w:sz w:val="22"/>
              </w:rPr>
            </w:pPr>
          </w:p>
          <w:p w14:paraId="3403EA9D" w14:textId="601AE9F4" w:rsidR="007F7697" w:rsidRPr="001A16A6" w:rsidRDefault="00B82C79" w:rsidP="002D76B3">
            <w:pPr>
              <w:rPr>
                <w:rFonts w:ascii="Calibri" w:hAnsi="Calibri"/>
                <w:b/>
                <w:sz w:val="22"/>
              </w:rPr>
            </w:pPr>
            <w:r>
              <w:rPr>
                <w:rFonts w:ascii="Calibri" w:hAnsi="Calibri"/>
                <w:b/>
                <w:i/>
                <w:sz w:val="22"/>
              </w:rPr>
              <w:t>3</w:t>
            </w:r>
            <w:r w:rsidR="005D2370">
              <w:rPr>
                <w:rFonts w:ascii="Calibri" w:hAnsi="Calibri"/>
                <w:b/>
                <w:i/>
                <w:sz w:val="22"/>
              </w:rPr>
              <w:t xml:space="preserve">. </w:t>
            </w:r>
            <w:r w:rsidR="007F7697" w:rsidRPr="001A16A6">
              <w:rPr>
                <w:rFonts w:ascii="Calibri" w:hAnsi="Calibri"/>
                <w:b/>
                <w:i/>
                <w:sz w:val="22"/>
              </w:rPr>
              <w:t xml:space="preserve">Mind Dump - </w:t>
            </w:r>
            <w:r w:rsidR="007F7697" w:rsidRPr="001A16A6">
              <w:rPr>
                <w:rFonts w:ascii="Calibri" w:hAnsi="Calibri"/>
                <w:sz w:val="22"/>
              </w:rPr>
              <w:t>(</w:t>
            </w:r>
            <w:proofErr w:type="spellStart"/>
            <w:r w:rsidR="007F7697" w:rsidRPr="001A16A6">
              <w:rPr>
                <w:rFonts w:ascii="Calibri" w:hAnsi="Calibri"/>
                <w:sz w:val="22"/>
              </w:rPr>
              <w:t>Nilson</w:t>
            </w:r>
            <w:proofErr w:type="spellEnd"/>
            <w:r w:rsidR="007F7697" w:rsidRPr="001A16A6">
              <w:rPr>
                <w:rFonts w:ascii="Calibri" w:hAnsi="Calibri"/>
                <w:sz w:val="22"/>
              </w:rPr>
              <w:t xml:space="preserve">, 2010)                                                                                     </w:t>
            </w:r>
          </w:p>
          <w:p w14:paraId="154C69D8" w14:textId="77777777" w:rsidR="007F7697" w:rsidRPr="001A16A6" w:rsidRDefault="007F7697" w:rsidP="002D76B3">
            <w:pPr>
              <w:rPr>
                <w:rFonts w:ascii="Calibri" w:hAnsi="Calibri"/>
                <w:sz w:val="22"/>
              </w:rPr>
            </w:pPr>
            <w:r w:rsidRPr="001A16A6">
              <w:rPr>
                <w:rFonts w:ascii="Calibri" w:hAnsi="Calibri"/>
                <w:sz w:val="22"/>
              </w:rPr>
              <w:t xml:space="preserve">     After reading and answering any questions about the reading, students are given 5-10 minutes to write down everything they can remember from the readings. These can be collected and given back to students before tests or used to help reinforce information from a reading and motivate effective summarizing.</w:t>
            </w:r>
          </w:p>
          <w:p w14:paraId="2F855105" w14:textId="77777777" w:rsidR="007F7697" w:rsidRPr="001A16A6" w:rsidRDefault="007F7697" w:rsidP="002D76B3">
            <w:pPr>
              <w:rPr>
                <w:rFonts w:ascii="Calibri" w:hAnsi="Calibri"/>
                <w:sz w:val="22"/>
              </w:rPr>
            </w:pPr>
          </w:p>
          <w:p w14:paraId="28820695" w14:textId="7DD06DFC" w:rsidR="007F7697" w:rsidRPr="001A16A6" w:rsidRDefault="00B82C79" w:rsidP="002D76B3">
            <w:pPr>
              <w:rPr>
                <w:rFonts w:ascii="Calibri" w:hAnsi="Calibri"/>
                <w:b/>
                <w:sz w:val="22"/>
              </w:rPr>
            </w:pPr>
            <w:r>
              <w:rPr>
                <w:rFonts w:ascii="Calibri" w:hAnsi="Calibri"/>
                <w:b/>
                <w:i/>
                <w:sz w:val="22"/>
              </w:rPr>
              <w:t>4</w:t>
            </w:r>
            <w:r w:rsidR="005D2370">
              <w:rPr>
                <w:rFonts w:ascii="Calibri" w:hAnsi="Calibri"/>
                <w:b/>
                <w:i/>
                <w:sz w:val="22"/>
              </w:rPr>
              <w:t xml:space="preserve">. </w:t>
            </w:r>
            <w:r w:rsidR="007F7697" w:rsidRPr="001A16A6">
              <w:rPr>
                <w:rFonts w:ascii="Calibri" w:hAnsi="Calibri"/>
                <w:b/>
                <w:i/>
                <w:sz w:val="22"/>
              </w:rPr>
              <w:t xml:space="preserve">Reflective Writing - </w:t>
            </w:r>
            <w:r w:rsidR="007F7697" w:rsidRPr="001A16A6">
              <w:rPr>
                <w:rFonts w:ascii="Calibri" w:hAnsi="Calibri"/>
                <w:sz w:val="22"/>
              </w:rPr>
              <w:t>(</w:t>
            </w:r>
            <w:proofErr w:type="spellStart"/>
            <w:r w:rsidR="007F7697" w:rsidRPr="001A16A6">
              <w:rPr>
                <w:rFonts w:ascii="Calibri" w:hAnsi="Calibri"/>
                <w:sz w:val="22"/>
              </w:rPr>
              <w:t>Kalman</w:t>
            </w:r>
            <w:proofErr w:type="spellEnd"/>
            <w:r w:rsidR="007F7697" w:rsidRPr="001A16A6">
              <w:rPr>
                <w:rFonts w:ascii="Calibri" w:hAnsi="Calibri"/>
                <w:sz w:val="22"/>
              </w:rPr>
              <w:t xml:space="preserve">, 2007)                                                                                     </w:t>
            </w:r>
          </w:p>
          <w:p w14:paraId="1F434CD6" w14:textId="77777777" w:rsidR="007F7697" w:rsidRPr="001A16A6" w:rsidRDefault="007F7697" w:rsidP="002D76B3">
            <w:pPr>
              <w:rPr>
                <w:rFonts w:ascii="Calibri" w:hAnsi="Calibri"/>
                <w:sz w:val="22"/>
              </w:rPr>
            </w:pPr>
            <w:r w:rsidRPr="001A16A6">
              <w:rPr>
                <w:rFonts w:ascii="Calibri" w:hAnsi="Calibri"/>
                <w:sz w:val="22"/>
              </w:rPr>
              <w:t xml:space="preserve">     Students first read a section or two for the assigned chapter while highlighting or using other comprehension strategies. After reading, students free-write about the section they just read for roughly two-thirds of a page. This writing is not summarizing, but rather about what the section means and what they still don’t understand. This also serves a foundation for generating questions about the reading. </w:t>
            </w:r>
            <w:proofErr w:type="spellStart"/>
            <w:r w:rsidRPr="001A16A6">
              <w:rPr>
                <w:rFonts w:ascii="Calibri" w:hAnsi="Calibri"/>
                <w:sz w:val="22"/>
              </w:rPr>
              <w:t>Kalman</w:t>
            </w:r>
            <w:proofErr w:type="spellEnd"/>
            <w:r w:rsidRPr="001A16A6">
              <w:rPr>
                <w:rFonts w:ascii="Calibri" w:hAnsi="Calibri"/>
                <w:sz w:val="22"/>
              </w:rPr>
              <w:t xml:space="preserve"> grades free-writes for completeness.</w:t>
            </w:r>
          </w:p>
          <w:p w14:paraId="73E764E3" w14:textId="77777777" w:rsidR="007F7697" w:rsidRPr="001A16A6" w:rsidRDefault="007F7697" w:rsidP="002D76B3">
            <w:pPr>
              <w:rPr>
                <w:rFonts w:ascii="Calibri" w:hAnsi="Calibri"/>
                <w:sz w:val="22"/>
              </w:rPr>
            </w:pPr>
          </w:p>
          <w:p w14:paraId="7D51CB22" w14:textId="0365AF96" w:rsidR="007F7697" w:rsidRPr="001A16A6" w:rsidRDefault="00B82C79" w:rsidP="002D76B3">
            <w:pPr>
              <w:rPr>
                <w:rFonts w:ascii="Calibri" w:hAnsi="Calibri"/>
                <w:b/>
                <w:sz w:val="22"/>
              </w:rPr>
            </w:pPr>
            <w:r>
              <w:rPr>
                <w:rFonts w:ascii="Calibri" w:hAnsi="Calibri"/>
                <w:b/>
                <w:i/>
                <w:sz w:val="22"/>
              </w:rPr>
              <w:t>5</w:t>
            </w:r>
            <w:r w:rsidR="005D2370">
              <w:rPr>
                <w:rFonts w:ascii="Calibri" w:hAnsi="Calibri"/>
                <w:b/>
                <w:i/>
                <w:sz w:val="22"/>
              </w:rPr>
              <w:t xml:space="preserve">. </w:t>
            </w:r>
            <w:r w:rsidR="007F7697" w:rsidRPr="001A16A6">
              <w:rPr>
                <w:rFonts w:ascii="Calibri" w:hAnsi="Calibri"/>
                <w:b/>
                <w:i/>
                <w:sz w:val="22"/>
              </w:rPr>
              <w:t xml:space="preserve">Word Journal - </w:t>
            </w:r>
            <w:r w:rsidR="007F7697" w:rsidRPr="001A16A6">
              <w:rPr>
                <w:rFonts w:ascii="Calibri" w:hAnsi="Calibri"/>
                <w:sz w:val="22"/>
              </w:rPr>
              <w:t xml:space="preserve">(M. Larson, personal communication, September 2003)                                                                                     </w:t>
            </w:r>
          </w:p>
          <w:p w14:paraId="45EAE4E4" w14:textId="77777777" w:rsidR="007F7697" w:rsidRPr="001A16A6" w:rsidRDefault="007F7697" w:rsidP="002D76B3">
            <w:pPr>
              <w:rPr>
                <w:rFonts w:ascii="Calibri" w:hAnsi="Calibri"/>
                <w:sz w:val="22"/>
              </w:rPr>
            </w:pPr>
            <w:r w:rsidRPr="001A16A6">
              <w:rPr>
                <w:rFonts w:ascii="Calibri" w:hAnsi="Calibri"/>
                <w:sz w:val="22"/>
              </w:rPr>
              <w:t xml:space="preserve">     After reading a short text, students are to choose a single word that sums up what they have read.  In one or two paragraphs, students should elaborate on why the word they chose was appropriate for that text.</w:t>
            </w:r>
          </w:p>
          <w:p w14:paraId="5F5BDD50" w14:textId="77777777" w:rsidR="007F7697" w:rsidRPr="001A16A6" w:rsidRDefault="007F7697" w:rsidP="002D76B3">
            <w:pPr>
              <w:rPr>
                <w:rFonts w:ascii="Calibri" w:hAnsi="Calibri"/>
                <w:sz w:val="22"/>
              </w:rPr>
            </w:pPr>
          </w:p>
          <w:p w14:paraId="624621C6" w14:textId="6F0DB2A7" w:rsidR="007F7697" w:rsidRPr="001A16A6" w:rsidRDefault="00B82C79" w:rsidP="002D76B3">
            <w:pPr>
              <w:rPr>
                <w:rFonts w:ascii="Calibri" w:hAnsi="Calibri"/>
                <w:b/>
                <w:sz w:val="22"/>
              </w:rPr>
            </w:pPr>
            <w:r>
              <w:rPr>
                <w:rFonts w:ascii="Calibri" w:hAnsi="Calibri"/>
                <w:b/>
                <w:i/>
                <w:sz w:val="22"/>
              </w:rPr>
              <w:t xml:space="preserve">6. </w:t>
            </w:r>
            <w:r w:rsidR="007F7697" w:rsidRPr="001A16A6">
              <w:rPr>
                <w:rFonts w:ascii="Calibri" w:hAnsi="Calibri"/>
                <w:b/>
                <w:i/>
                <w:sz w:val="22"/>
              </w:rPr>
              <w:t>Ticket Out the Door</w:t>
            </w:r>
            <w:r w:rsidR="007B2413" w:rsidRPr="001A16A6">
              <w:rPr>
                <w:rFonts w:ascii="Calibri" w:hAnsi="Calibri"/>
                <w:b/>
                <w:i/>
                <w:sz w:val="22"/>
              </w:rPr>
              <w:t xml:space="preserve"> (Exit Slip)</w:t>
            </w:r>
            <w:r w:rsidR="007F7697" w:rsidRPr="001A16A6">
              <w:rPr>
                <w:rFonts w:ascii="Calibri" w:hAnsi="Calibri"/>
                <w:b/>
                <w:i/>
                <w:sz w:val="22"/>
              </w:rPr>
              <w:t xml:space="preserve"> -  </w:t>
            </w:r>
            <w:r w:rsidR="007F7697" w:rsidRPr="001A16A6">
              <w:rPr>
                <w:rFonts w:ascii="Calibri" w:hAnsi="Calibri"/>
                <w:sz w:val="22"/>
              </w:rPr>
              <w:t>(</w:t>
            </w:r>
            <w:proofErr w:type="spellStart"/>
            <w:r w:rsidR="007F7697" w:rsidRPr="001A16A6">
              <w:rPr>
                <w:rFonts w:ascii="Calibri" w:hAnsi="Calibri"/>
                <w:sz w:val="22"/>
              </w:rPr>
              <w:t>Tileston</w:t>
            </w:r>
            <w:proofErr w:type="spellEnd"/>
            <w:r w:rsidR="007F7697" w:rsidRPr="001A16A6">
              <w:rPr>
                <w:rFonts w:ascii="Calibri" w:hAnsi="Calibri"/>
                <w:sz w:val="22"/>
              </w:rPr>
              <w:t>, 2007)</w:t>
            </w:r>
          </w:p>
          <w:p w14:paraId="378A8F5C" w14:textId="3C942283" w:rsidR="007F7697" w:rsidRPr="001A16A6" w:rsidRDefault="007F7697" w:rsidP="002D76B3">
            <w:pPr>
              <w:rPr>
                <w:rFonts w:ascii="Calibri" w:hAnsi="Calibri"/>
                <w:b/>
                <w:sz w:val="22"/>
                <w:szCs w:val="24"/>
              </w:rPr>
            </w:pPr>
            <w:r w:rsidRPr="001A16A6">
              <w:rPr>
                <w:rFonts w:ascii="Calibri" w:hAnsi="Calibri"/>
                <w:sz w:val="22"/>
              </w:rPr>
              <w:t xml:space="preserve">     In this technique, students answer a question individually or in groups about the lesson.  The answers are given to the instructor when the </w:t>
            </w:r>
            <w:r w:rsidR="007B2413" w:rsidRPr="001A16A6">
              <w:rPr>
                <w:rFonts w:ascii="Calibri" w:hAnsi="Calibri"/>
                <w:sz w:val="22"/>
              </w:rPr>
              <w:t>class ends</w:t>
            </w:r>
            <w:r w:rsidRPr="001A16A6">
              <w:rPr>
                <w:rFonts w:ascii="Calibri" w:hAnsi="Calibri"/>
                <w:sz w:val="22"/>
              </w:rPr>
              <w:t xml:space="preserve"> as the students’ “ticket out the door.”  This technique is a great way to evaluate the effectiveness of the lesson because students who did not understand the lesson will not be </w:t>
            </w:r>
            <w:r w:rsidRPr="001A16A6">
              <w:rPr>
                <w:rFonts w:ascii="Calibri" w:hAnsi="Calibri"/>
                <w:sz w:val="22"/>
              </w:rPr>
              <w:lastRenderedPageBreak/>
              <w:t>able to give in-depth answers.</w:t>
            </w:r>
            <w:r w:rsidRPr="001A16A6">
              <w:rPr>
                <w:rFonts w:ascii="Calibri" w:hAnsi="Calibri"/>
                <w:b/>
                <w:sz w:val="22"/>
                <w:szCs w:val="24"/>
              </w:rPr>
              <w:t xml:space="preserve"> </w:t>
            </w:r>
          </w:p>
          <w:p w14:paraId="59AA7B83" w14:textId="77777777" w:rsidR="007F7697" w:rsidRPr="001A16A6" w:rsidRDefault="007F7697" w:rsidP="002D76B3">
            <w:pPr>
              <w:jc w:val="center"/>
              <w:rPr>
                <w:rFonts w:ascii="Calibri" w:hAnsi="Calibri"/>
                <w:b/>
                <w:sz w:val="22"/>
              </w:rPr>
            </w:pPr>
            <w:r w:rsidRPr="001A16A6">
              <w:rPr>
                <w:rFonts w:ascii="Calibri" w:hAnsi="Calibri"/>
                <w:b/>
                <w:sz w:val="22"/>
              </w:rPr>
              <w:t>Example:</w:t>
            </w:r>
          </w:p>
          <w:p w14:paraId="7C51282D" w14:textId="7B8BB477" w:rsidR="007F7697" w:rsidRPr="001A16A6" w:rsidRDefault="007F7697" w:rsidP="002D76B3">
            <w:pPr>
              <w:rPr>
                <w:rFonts w:ascii="Calibri" w:hAnsi="Calibri"/>
                <w:b/>
                <w:sz w:val="22"/>
              </w:rPr>
            </w:pPr>
            <w:r w:rsidRPr="001A16A6">
              <w:rPr>
                <w:rFonts w:ascii="Calibri" w:hAnsi="Calibri"/>
                <w:b/>
                <w:noProof/>
                <w:sz w:val="22"/>
              </w:rPr>
              <mc:AlternateContent>
                <mc:Choice Requires="wpg">
                  <w:drawing>
                    <wp:inline distT="0" distB="0" distL="0" distR="0" wp14:anchorId="237E4A68" wp14:editId="3EF93765">
                      <wp:extent cx="3771900" cy="2286000"/>
                      <wp:effectExtent l="0" t="0" r="0" b="3810"/>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771900" cy="2286000"/>
                                <a:chOff x="2349" y="541"/>
                                <a:chExt cx="7200" cy="4320"/>
                              </a:xfrm>
                            </wpg:grpSpPr>
                            <wps:wsp>
                              <wps:cNvPr id="2" name="AutoShape 3"/>
                              <wps:cNvSpPr>
                                <a:spLocks noChangeAspect="1" noChangeArrowheads="1" noTextEdit="1"/>
                              </wps:cNvSpPr>
                              <wps:spPr bwMode="auto">
                                <a:xfrm>
                                  <a:off x="2349" y="541"/>
                                  <a:ext cx="7200"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2567" y="757"/>
                                  <a:ext cx="654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2567" y="757"/>
                                  <a:ext cx="1" cy="3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2567" y="4213"/>
                                  <a:ext cx="654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flipV="1">
                                  <a:off x="9113" y="757"/>
                                  <a:ext cx="1" cy="3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3004" y="973"/>
                                  <a:ext cx="5672" cy="2808"/>
                                </a:xfrm>
                                <a:prstGeom prst="rect">
                                  <a:avLst/>
                                </a:prstGeom>
                                <a:solidFill>
                                  <a:srgbClr val="FFFFFF"/>
                                </a:solidFill>
                                <a:ln w="9525">
                                  <a:solidFill>
                                    <a:srgbClr val="000000"/>
                                  </a:solidFill>
                                  <a:miter lim="800000"/>
                                  <a:headEnd/>
                                  <a:tailEnd/>
                                </a:ln>
                              </wps:spPr>
                              <wps:txbx>
                                <w:txbxContent>
                                  <w:p w14:paraId="6232E206" w14:textId="77777777" w:rsidR="00B82C79" w:rsidRDefault="00B82C79" w:rsidP="007F7697">
                                    <w:pPr>
                                      <w:rPr>
                                        <w:i/>
                                      </w:rPr>
                                    </w:pPr>
                                    <w:r>
                                      <w:rPr>
                                        <w:i/>
                                      </w:rPr>
                                      <w:t>I learned that…</w:t>
                                    </w:r>
                                  </w:p>
                                  <w:p w14:paraId="5515F6F1" w14:textId="77777777" w:rsidR="00B82C79" w:rsidRDefault="00B82C79" w:rsidP="007F7697">
                                    <w:pPr>
                                      <w:rPr>
                                        <w:i/>
                                      </w:rPr>
                                    </w:pPr>
                                  </w:p>
                                  <w:p w14:paraId="46AF5192" w14:textId="77777777" w:rsidR="00B82C79" w:rsidRDefault="00B82C79" w:rsidP="007F7697">
                                    <w:pPr>
                                      <w:rPr>
                                        <w:i/>
                                      </w:rPr>
                                    </w:pPr>
                                    <w:r>
                                      <w:rPr>
                                        <w:i/>
                                      </w:rPr>
                                      <w:t>I changed my mind about…</w:t>
                                    </w:r>
                                  </w:p>
                                  <w:p w14:paraId="4ED91598" w14:textId="77777777" w:rsidR="00B82C79" w:rsidRDefault="00B82C79" w:rsidP="007F7697">
                                    <w:pPr>
                                      <w:rPr>
                                        <w:i/>
                                      </w:rPr>
                                    </w:pPr>
                                  </w:p>
                                  <w:p w14:paraId="791E53F6" w14:textId="77777777" w:rsidR="00B82C79" w:rsidRDefault="00B82C79" w:rsidP="007F7697">
                                    <w:pPr>
                                      <w:rPr>
                                        <w:i/>
                                      </w:rPr>
                                    </w:pPr>
                                    <w:r>
                                      <w:rPr>
                                        <w:i/>
                                      </w:rPr>
                                      <w:t>Because…</w:t>
                                    </w:r>
                                  </w:p>
                                  <w:p w14:paraId="1B880C37" w14:textId="77777777" w:rsidR="00B82C79" w:rsidRDefault="00B82C79" w:rsidP="007F7697">
                                    <w:pPr>
                                      <w:rPr>
                                        <w:i/>
                                      </w:rPr>
                                    </w:pPr>
                                  </w:p>
                                  <w:p w14:paraId="4D495998" w14:textId="77777777" w:rsidR="00B82C79" w:rsidRPr="00176149" w:rsidRDefault="00B82C79" w:rsidP="007F7697">
                                    <w:pPr>
                                      <w:rPr>
                                        <w:i/>
                                      </w:rPr>
                                    </w:pPr>
                                    <w:r>
                                      <w:rPr>
                                        <w:i/>
                                      </w:rPr>
                                      <w:t>I am confused about…</w:t>
                                    </w:r>
                                  </w:p>
                                </w:txbxContent>
                              </wps:txbx>
                              <wps:bodyPr rot="0" vert="horz" wrap="square" lIns="91440" tIns="45720" rIns="91440" bIns="45720" anchor="t" anchorCtr="0" upright="1">
                                <a:noAutofit/>
                              </wps:bodyPr>
                            </wps:wsp>
                          </wpg:wgp>
                        </a:graphicData>
                      </a:graphic>
                    </wp:inline>
                  </w:drawing>
                </mc:Choice>
                <mc:Fallback>
                  <w:pict>
                    <v:group id="Group 2" o:spid="_x0000_s1026" style="width:297pt;height:180pt;mso-position-horizontal-relative:char;mso-position-vertical-relative:line" coordorigin="2349,541" coordsize="72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">
                      <o:lock v:ext="edit" aspectratio="t"/>
                      <v:rect id="AutoShape 3" o:spid="_x0000_s1027" style="position:absolute;left:2349;top:541;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2567,757" to="91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2567,757" to="2568,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30" style="position:absolute;visibility:visible;mso-wrap-style:square" from="2567,4213" to="9113,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31" style="position:absolute;flip:y;visibility:visible;mso-wrap-style:square" from="9113,757" to="9114,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shapetype id="_x0000_t202" coordsize="21600,21600" o:spt="202" path="m,l,21600r21600,l21600,xe">
                        <v:stroke joinstyle="miter"/>
                        <v:path gradientshapeok="t" o:connecttype="rect"/>
                      </v:shapetype>
                      <v:shape id="Text Box 8" o:spid="_x0000_s1032" type="#_x0000_t202" style="position:absolute;left:3004;top:973;width:5672;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6232E206" w14:textId="77777777" w:rsidR="00711E47" w:rsidRDefault="00711E47" w:rsidP="007F7697">
                              <w:pPr>
                                <w:rPr>
                                  <w:i/>
                                </w:rPr>
                              </w:pPr>
                              <w:r>
                                <w:rPr>
                                  <w:i/>
                                </w:rPr>
                                <w:t>I learned that…</w:t>
                              </w:r>
                            </w:p>
                            <w:p w14:paraId="5515F6F1" w14:textId="77777777" w:rsidR="00711E47" w:rsidRDefault="00711E47" w:rsidP="007F7697">
                              <w:pPr>
                                <w:rPr>
                                  <w:i/>
                                </w:rPr>
                              </w:pPr>
                            </w:p>
                            <w:p w14:paraId="46AF5192" w14:textId="77777777" w:rsidR="00711E47" w:rsidRDefault="00711E47" w:rsidP="007F7697">
                              <w:pPr>
                                <w:rPr>
                                  <w:i/>
                                </w:rPr>
                              </w:pPr>
                              <w:r>
                                <w:rPr>
                                  <w:i/>
                                </w:rPr>
                                <w:t>I changed my mind about…</w:t>
                              </w:r>
                            </w:p>
                            <w:p w14:paraId="4ED91598" w14:textId="77777777" w:rsidR="00711E47" w:rsidRDefault="00711E47" w:rsidP="007F7697">
                              <w:pPr>
                                <w:rPr>
                                  <w:i/>
                                </w:rPr>
                              </w:pPr>
                            </w:p>
                            <w:p w14:paraId="791E53F6" w14:textId="77777777" w:rsidR="00711E47" w:rsidRDefault="00711E47" w:rsidP="007F7697">
                              <w:pPr>
                                <w:rPr>
                                  <w:i/>
                                </w:rPr>
                              </w:pPr>
                              <w:r>
                                <w:rPr>
                                  <w:i/>
                                </w:rPr>
                                <w:t>Because…</w:t>
                              </w:r>
                            </w:p>
                            <w:p w14:paraId="1B880C37" w14:textId="77777777" w:rsidR="00711E47" w:rsidRDefault="00711E47" w:rsidP="007F7697">
                              <w:pPr>
                                <w:rPr>
                                  <w:i/>
                                </w:rPr>
                              </w:pPr>
                            </w:p>
                            <w:p w14:paraId="4D495998" w14:textId="77777777" w:rsidR="00711E47" w:rsidRPr="00176149" w:rsidRDefault="00711E47" w:rsidP="007F7697">
                              <w:pPr>
                                <w:rPr>
                                  <w:i/>
                                </w:rPr>
                              </w:pPr>
                              <w:r>
                                <w:rPr>
                                  <w:i/>
                                </w:rPr>
                                <w:t>I am confused about…</w:t>
                              </w:r>
                            </w:p>
                          </w:txbxContent>
                        </v:textbox>
                      </v:shape>
                      <w10:anchorlock/>
                    </v:group>
                  </w:pict>
                </mc:Fallback>
              </mc:AlternateContent>
            </w:r>
            <w:r w:rsidR="00B82C79">
              <w:rPr>
                <w:rFonts w:ascii="Calibri" w:hAnsi="Calibri"/>
                <w:b/>
                <w:i/>
                <w:sz w:val="22"/>
              </w:rPr>
              <w:t xml:space="preserve">7. </w:t>
            </w:r>
            <w:r w:rsidRPr="001A16A6">
              <w:rPr>
                <w:rFonts w:ascii="Calibri" w:hAnsi="Calibri"/>
                <w:b/>
                <w:i/>
                <w:sz w:val="22"/>
              </w:rPr>
              <w:t xml:space="preserve">Minute Paper </w:t>
            </w:r>
            <w:r w:rsidRPr="001A16A6">
              <w:rPr>
                <w:rFonts w:ascii="Calibri" w:hAnsi="Calibri"/>
                <w:sz w:val="22"/>
              </w:rPr>
              <w:t xml:space="preserve">- (Wilson, 1986) </w:t>
            </w:r>
          </w:p>
          <w:p w14:paraId="507F5383" w14:textId="77777777" w:rsidR="007F7697" w:rsidRPr="001A16A6" w:rsidRDefault="007F7697" w:rsidP="002D76B3">
            <w:pPr>
              <w:rPr>
                <w:rFonts w:ascii="Calibri" w:hAnsi="Calibri"/>
                <w:sz w:val="22"/>
              </w:rPr>
            </w:pPr>
            <w:r w:rsidRPr="001A16A6">
              <w:rPr>
                <w:rFonts w:ascii="Calibri" w:hAnsi="Calibri"/>
                <w:sz w:val="22"/>
              </w:rPr>
              <w:t xml:space="preserve">     Announce at the beginning of class that you will be interrupting the class session at some point and asking the students to write a paper.  Inform students that they will have one minute (could be 2-3 minutes at your discretion) to write a paper on a topic related to the class content.  You determine the specific topic and how papers will be used.  Options for use may include: (a) sharing with a partner, (b) sharing with large or small group, or (c) handing to instructor (all, some, or none could be graded).</w:t>
            </w:r>
          </w:p>
          <w:p w14:paraId="58712DA5" w14:textId="7B74C723" w:rsidR="007F7697" w:rsidRPr="001A16A6" w:rsidRDefault="007F7697" w:rsidP="002D76B3">
            <w:pPr>
              <w:rPr>
                <w:rFonts w:ascii="Calibri" w:hAnsi="Calibri"/>
                <w:b/>
                <w:sz w:val="22"/>
              </w:rPr>
            </w:pPr>
            <w:r w:rsidRPr="001A16A6">
              <w:rPr>
                <w:rFonts w:ascii="Calibri" w:hAnsi="Calibri"/>
                <w:b/>
                <w:sz w:val="22"/>
              </w:rPr>
              <w:tab/>
            </w:r>
          </w:p>
          <w:p w14:paraId="08F1085C" w14:textId="3997268D" w:rsidR="007F7697" w:rsidRPr="001A16A6" w:rsidRDefault="00B82C79" w:rsidP="002D76B3">
            <w:pPr>
              <w:rPr>
                <w:rFonts w:ascii="Calibri" w:hAnsi="Calibri"/>
                <w:sz w:val="22"/>
              </w:rPr>
            </w:pPr>
            <w:r>
              <w:rPr>
                <w:rFonts w:ascii="Calibri" w:hAnsi="Calibri"/>
                <w:b/>
                <w:i/>
                <w:sz w:val="22"/>
              </w:rPr>
              <w:t xml:space="preserve">8. </w:t>
            </w:r>
            <w:r w:rsidR="007F7697" w:rsidRPr="001A16A6">
              <w:rPr>
                <w:rFonts w:ascii="Calibri" w:hAnsi="Calibri"/>
                <w:b/>
                <w:i/>
                <w:sz w:val="22"/>
              </w:rPr>
              <w:t>Double-Entry Journal -</w:t>
            </w:r>
            <w:r w:rsidR="007F7697" w:rsidRPr="001A16A6">
              <w:rPr>
                <w:rFonts w:ascii="Calibri" w:hAnsi="Calibri"/>
                <w:i/>
                <w:sz w:val="22"/>
              </w:rPr>
              <w:t xml:space="preserve"> (</w:t>
            </w:r>
            <w:r w:rsidR="007F7697" w:rsidRPr="001A16A6">
              <w:rPr>
                <w:rFonts w:ascii="Calibri" w:hAnsi="Calibri"/>
                <w:sz w:val="22"/>
              </w:rPr>
              <w:t>Angelo &amp; Cross, 1993)</w:t>
            </w:r>
          </w:p>
          <w:p w14:paraId="21DA56BD" w14:textId="77777777" w:rsidR="007F7697" w:rsidRPr="001A16A6" w:rsidRDefault="007F7697" w:rsidP="002D76B3">
            <w:pPr>
              <w:pStyle w:val="BodyText2"/>
              <w:rPr>
                <w:rFonts w:ascii="Calibri" w:hAnsi="Calibri"/>
                <w:color w:val="auto"/>
                <w:sz w:val="22"/>
              </w:rPr>
            </w:pPr>
            <w:r w:rsidRPr="001A16A6">
              <w:rPr>
                <w:rFonts w:ascii="Calibri" w:hAnsi="Calibri"/>
                <w:color w:val="auto"/>
                <w:sz w:val="22"/>
              </w:rPr>
              <w:t xml:space="preserve">     In this exercise, students engage in a dialogue with the text, exploring their reactions to the reading.</w:t>
            </w:r>
          </w:p>
          <w:p w14:paraId="503E55AB" w14:textId="77777777" w:rsidR="007F7697" w:rsidRPr="001A16A6" w:rsidRDefault="007F7697" w:rsidP="002D76B3">
            <w:pPr>
              <w:rPr>
                <w:rFonts w:ascii="Calibri" w:hAnsi="Calibri"/>
                <w:sz w:val="22"/>
              </w:rPr>
            </w:pPr>
          </w:p>
          <w:p w14:paraId="02696621" w14:textId="77777777" w:rsidR="007F7697" w:rsidRPr="001A16A6" w:rsidRDefault="007F7697" w:rsidP="002D76B3">
            <w:pPr>
              <w:rPr>
                <w:rFonts w:ascii="Calibri" w:hAnsi="Calibri"/>
                <w:sz w:val="22"/>
              </w:rPr>
            </w:pPr>
            <w:r w:rsidRPr="001A16A6">
              <w:rPr>
                <w:rFonts w:ascii="Calibri" w:hAnsi="Calibri"/>
                <w:sz w:val="22"/>
              </w:rPr>
              <w:t>Directions:</w:t>
            </w:r>
          </w:p>
          <w:p w14:paraId="207FADC6" w14:textId="77777777" w:rsidR="007F7697" w:rsidRPr="001A16A6" w:rsidRDefault="007F7697" w:rsidP="002D76B3">
            <w:pPr>
              <w:pStyle w:val="BodyTextIndent2"/>
              <w:ind w:left="450" w:hanging="450"/>
              <w:rPr>
                <w:rFonts w:ascii="Calibri" w:hAnsi="Calibri"/>
                <w:color w:val="auto"/>
                <w:sz w:val="22"/>
              </w:rPr>
            </w:pPr>
            <w:r w:rsidRPr="001A16A6">
              <w:rPr>
                <w:rFonts w:ascii="Calibri" w:hAnsi="Calibri"/>
                <w:color w:val="auto"/>
                <w:sz w:val="22"/>
              </w:rPr>
              <w:t xml:space="preserve">     a) In the column on the left, record comments related to the assigned reading (theory, ideas, assertions)</w:t>
            </w:r>
          </w:p>
          <w:p w14:paraId="5D3A37BB" w14:textId="77777777" w:rsidR="007F7697" w:rsidRPr="001A16A6" w:rsidRDefault="007F7697" w:rsidP="002D76B3">
            <w:pPr>
              <w:ind w:left="450" w:hanging="450"/>
              <w:rPr>
                <w:rFonts w:ascii="Calibri" w:hAnsi="Calibri"/>
                <w:sz w:val="22"/>
              </w:rPr>
            </w:pPr>
            <w:r w:rsidRPr="001A16A6">
              <w:rPr>
                <w:rFonts w:ascii="Calibri" w:hAnsi="Calibri"/>
                <w:sz w:val="22"/>
              </w:rPr>
              <w:t xml:space="preserve">     b) In the column on the right, record your observations</w:t>
            </w:r>
            <w:proofErr w:type="gramStart"/>
            <w:r w:rsidRPr="001A16A6">
              <w:rPr>
                <w:rFonts w:ascii="Calibri" w:hAnsi="Calibri"/>
                <w:sz w:val="22"/>
              </w:rPr>
              <w:t>,       questions</w:t>
            </w:r>
            <w:proofErr w:type="gramEnd"/>
            <w:r w:rsidRPr="001A16A6">
              <w:rPr>
                <w:rFonts w:ascii="Calibri" w:hAnsi="Calibri"/>
                <w:sz w:val="22"/>
              </w:rPr>
              <w:t xml:space="preserve">, comments. </w:t>
            </w:r>
          </w:p>
          <w:p w14:paraId="1D78F79F" w14:textId="77777777" w:rsidR="007F7697" w:rsidRPr="001A16A6" w:rsidRDefault="007F7697" w:rsidP="002D76B3">
            <w:pPr>
              <w:rPr>
                <w:rFonts w:ascii="Calibri" w:hAnsi="Calibri"/>
                <w:sz w:val="22"/>
              </w:rPr>
            </w:pPr>
            <w:r w:rsidRPr="001A16A6">
              <w:rPr>
                <w:rFonts w:ascii="Calibri" w:hAnsi="Calibri"/>
                <w:sz w:val="22"/>
              </w:rPr>
              <w:t xml:space="preserve">     c) Come to class prepared to discuss your journal entries.</w:t>
            </w:r>
          </w:p>
          <w:p w14:paraId="44C05DD0" w14:textId="77777777" w:rsidR="007F7697" w:rsidRPr="001A16A6" w:rsidRDefault="007F7697" w:rsidP="002D76B3">
            <w:pPr>
              <w:rPr>
                <w:rFonts w:ascii="Calibri" w:hAnsi="Calibri"/>
                <w:sz w:val="22"/>
              </w:rPr>
            </w:pPr>
          </w:p>
          <w:p w14:paraId="22DBC03E" w14:textId="77777777" w:rsidR="007F7697" w:rsidRPr="001A16A6" w:rsidRDefault="007F7697" w:rsidP="002D76B3">
            <w:pPr>
              <w:rPr>
                <w:rFonts w:ascii="Calibri" w:hAnsi="Calibri"/>
                <w:sz w:val="22"/>
              </w:rPr>
            </w:pPr>
            <w:r w:rsidRPr="001A16A6">
              <w:rPr>
                <w:rFonts w:ascii="Calibri" w:hAnsi="Calibri"/>
                <w:sz w:val="22"/>
                <w:u w:val="single"/>
              </w:rPr>
              <w:t xml:space="preserve"> Text Notes</w:t>
            </w:r>
            <w:r w:rsidRPr="001A16A6">
              <w:rPr>
                <w:rFonts w:ascii="Calibri" w:hAnsi="Calibri"/>
                <w:sz w:val="22"/>
              </w:rPr>
              <w:t xml:space="preserve">                          </w:t>
            </w:r>
            <w:r w:rsidRPr="001A16A6">
              <w:rPr>
                <w:rFonts w:ascii="Calibri" w:hAnsi="Calibri"/>
                <w:sz w:val="22"/>
                <w:u w:val="single"/>
              </w:rPr>
              <w:t>Questions/Comments/Observations</w:t>
            </w:r>
          </w:p>
          <w:p w14:paraId="636ACF88" w14:textId="77777777" w:rsidR="007F7697" w:rsidRPr="001A16A6" w:rsidRDefault="007F7697" w:rsidP="002D76B3">
            <w:pPr>
              <w:rPr>
                <w:rFonts w:ascii="Calibri" w:hAnsi="Calibri"/>
                <w:sz w:val="22"/>
              </w:rPr>
            </w:pPr>
            <w:r w:rsidRPr="001A16A6">
              <w:rPr>
                <w:rFonts w:ascii="Calibri" w:hAnsi="Calibri"/>
                <w:sz w:val="22"/>
              </w:rPr>
              <w:tab/>
            </w:r>
          </w:p>
          <w:p w14:paraId="13A8796A" w14:textId="77777777" w:rsidR="007F7697" w:rsidRPr="001A16A6" w:rsidRDefault="007F7697" w:rsidP="002D76B3">
            <w:pPr>
              <w:rPr>
                <w:rFonts w:ascii="Calibri" w:hAnsi="Calibri"/>
                <w:sz w:val="22"/>
              </w:rPr>
            </w:pPr>
          </w:p>
          <w:p w14:paraId="4146854A" w14:textId="77777777" w:rsidR="007F7697" w:rsidRPr="001A16A6" w:rsidRDefault="007F7697" w:rsidP="002D76B3">
            <w:pPr>
              <w:rPr>
                <w:rFonts w:ascii="Calibri" w:hAnsi="Calibri"/>
                <w:sz w:val="22"/>
              </w:rPr>
            </w:pPr>
          </w:p>
          <w:p w14:paraId="4974410C" w14:textId="76AEC9A8" w:rsidR="007F7697" w:rsidRPr="001A16A6" w:rsidRDefault="00B82C79" w:rsidP="002D76B3">
            <w:pPr>
              <w:rPr>
                <w:rFonts w:ascii="Calibri" w:hAnsi="Calibri"/>
                <w:sz w:val="22"/>
              </w:rPr>
            </w:pPr>
            <w:r>
              <w:rPr>
                <w:rFonts w:ascii="Calibri" w:hAnsi="Calibri"/>
                <w:b/>
                <w:i/>
                <w:sz w:val="22"/>
              </w:rPr>
              <w:t xml:space="preserve">9. </w:t>
            </w:r>
            <w:r w:rsidR="007F7697" w:rsidRPr="001A16A6">
              <w:rPr>
                <w:rFonts w:ascii="Calibri" w:hAnsi="Calibri"/>
                <w:b/>
                <w:i/>
                <w:sz w:val="22"/>
              </w:rPr>
              <w:t xml:space="preserve">Work Critique  </w:t>
            </w:r>
          </w:p>
          <w:p w14:paraId="0BF0490C" w14:textId="3ECA4226" w:rsidR="007F7697" w:rsidRPr="001A16A6" w:rsidRDefault="007F7697" w:rsidP="002D76B3">
            <w:pPr>
              <w:rPr>
                <w:rFonts w:ascii="Calibri" w:hAnsi="Calibri"/>
                <w:sz w:val="22"/>
              </w:rPr>
            </w:pPr>
            <w:r w:rsidRPr="001A16A6">
              <w:rPr>
                <w:rFonts w:ascii="Calibri" w:hAnsi="Calibri"/>
                <w:sz w:val="22"/>
              </w:rPr>
              <w:t xml:space="preserve">    </w:t>
            </w:r>
            <w:r w:rsidR="00374521" w:rsidRPr="001A16A6">
              <w:rPr>
                <w:rFonts w:ascii="Calibri" w:hAnsi="Calibri"/>
                <w:sz w:val="22"/>
              </w:rPr>
              <w:t xml:space="preserve"> </w:t>
            </w:r>
            <w:r w:rsidRPr="001A16A6">
              <w:rPr>
                <w:rFonts w:ascii="Calibri" w:hAnsi="Calibri"/>
                <w:sz w:val="22"/>
              </w:rPr>
              <w:t>Previous to handing in a required assignment, students are asked to reflect on the quality of their work.  This can be simply accomplished by having students write 1, 2, or 3 on the top of their paper.  1 = Well done, 2 = OK, 3 = Could be Better.  In addition to the number, students may be asked to write a brief explanation of their self-evaluation.</w:t>
            </w:r>
          </w:p>
          <w:p w14:paraId="1C2F031D" w14:textId="77777777" w:rsidR="007F7697" w:rsidRPr="001A16A6" w:rsidRDefault="007F7697" w:rsidP="002D76B3">
            <w:pPr>
              <w:rPr>
                <w:rFonts w:ascii="Calibri" w:hAnsi="Calibri"/>
                <w:sz w:val="22"/>
              </w:rPr>
            </w:pPr>
          </w:p>
          <w:p w14:paraId="52973A63" w14:textId="2A7B3B74" w:rsidR="007F7697" w:rsidRPr="001A16A6" w:rsidRDefault="00B82C79" w:rsidP="002D76B3">
            <w:pPr>
              <w:rPr>
                <w:rFonts w:ascii="Calibri" w:hAnsi="Calibri"/>
                <w:sz w:val="22"/>
              </w:rPr>
            </w:pPr>
            <w:r>
              <w:rPr>
                <w:rFonts w:ascii="Calibri" w:hAnsi="Calibri"/>
                <w:b/>
                <w:i/>
                <w:sz w:val="22"/>
              </w:rPr>
              <w:t xml:space="preserve">10. </w:t>
            </w:r>
            <w:r w:rsidR="007F7697" w:rsidRPr="001A16A6">
              <w:rPr>
                <w:rFonts w:ascii="Calibri" w:hAnsi="Calibri"/>
                <w:b/>
                <w:i/>
                <w:sz w:val="22"/>
              </w:rPr>
              <w:t xml:space="preserve">Card Questions  </w:t>
            </w:r>
            <w:r w:rsidR="007F7697" w:rsidRPr="001A16A6">
              <w:rPr>
                <w:rFonts w:ascii="Calibri" w:hAnsi="Calibri"/>
                <w:sz w:val="22"/>
              </w:rPr>
              <w:t xml:space="preserve">- (Frederick, 1987) </w:t>
            </w:r>
          </w:p>
          <w:p w14:paraId="0EA7D36A" w14:textId="77777777" w:rsidR="007F7697" w:rsidRPr="001A16A6" w:rsidRDefault="007F7697" w:rsidP="002D76B3">
            <w:pPr>
              <w:rPr>
                <w:rFonts w:ascii="Calibri" w:hAnsi="Calibri"/>
                <w:sz w:val="22"/>
              </w:rPr>
            </w:pPr>
            <w:r w:rsidRPr="001A16A6">
              <w:rPr>
                <w:rFonts w:ascii="Calibri" w:hAnsi="Calibri"/>
                <w:sz w:val="22"/>
              </w:rPr>
              <w:t xml:space="preserve">     Divide the class into groups of 2-4 students.  This can be done at the start, middle, or end of class.  The task of each group is to "take five minutes to agree on one question that you think is crucial we respond to."  The group writes on a note card and the instructor and the class later address it.  This activity is particularly appropriate for guest speakers and introducing new concepts.</w:t>
            </w:r>
          </w:p>
          <w:p w14:paraId="57664F1D" w14:textId="77777777" w:rsidR="007F7697" w:rsidRPr="001A16A6" w:rsidRDefault="007F7697" w:rsidP="002D76B3">
            <w:pPr>
              <w:rPr>
                <w:rFonts w:ascii="Calibri" w:hAnsi="Calibri"/>
                <w:sz w:val="22"/>
              </w:rPr>
            </w:pPr>
          </w:p>
          <w:p w14:paraId="0AF601ED" w14:textId="54A489B6" w:rsidR="007F7697" w:rsidRPr="001A16A6" w:rsidRDefault="00B82C79" w:rsidP="002D76B3">
            <w:pPr>
              <w:rPr>
                <w:rFonts w:ascii="Calibri" w:hAnsi="Calibri"/>
                <w:sz w:val="22"/>
              </w:rPr>
            </w:pPr>
            <w:r>
              <w:rPr>
                <w:rFonts w:ascii="Calibri" w:hAnsi="Calibri"/>
                <w:b/>
                <w:i/>
                <w:sz w:val="22"/>
              </w:rPr>
              <w:t xml:space="preserve">11. </w:t>
            </w:r>
            <w:r w:rsidR="007F7697" w:rsidRPr="001A16A6">
              <w:rPr>
                <w:rFonts w:ascii="Calibri" w:hAnsi="Calibri"/>
                <w:b/>
                <w:i/>
                <w:sz w:val="22"/>
              </w:rPr>
              <w:t xml:space="preserve">Anticipation Guides </w:t>
            </w:r>
            <w:r w:rsidR="007F7697" w:rsidRPr="001A16A6">
              <w:rPr>
                <w:rFonts w:ascii="Calibri" w:hAnsi="Calibri"/>
                <w:sz w:val="22"/>
              </w:rPr>
              <w:t>- (</w:t>
            </w:r>
            <w:proofErr w:type="spellStart"/>
            <w:r w:rsidR="007F7697" w:rsidRPr="001A16A6">
              <w:rPr>
                <w:rFonts w:ascii="Calibri" w:hAnsi="Calibri"/>
                <w:sz w:val="22"/>
              </w:rPr>
              <w:t>Readance</w:t>
            </w:r>
            <w:proofErr w:type="spellEnd"/>
            <w:r w:rsidR="007F7697" w:rsidRPr="001A16A6">
              <w:rPr>
                <w:rFonts w:ascii="Calibri" w:hAnsi="Calibri"/>
                <w:sz w:val="22"/>
              </w:rPr>
              <w:t xml:space="preserve">, Bean, &amp; Baldwin, 1989) </w:t>
            </w:r>
          </w:p>
          <w:p w14:paraId="1AB49447" w14:textId="77777777" w:rsidR="007F7697" w:rsidRPr="001A16A6" w:rsidRDefault="007F7697" w:rsidP="002D76B3">
            <w:pPr>
              <w:rPr>
                <w:rFonts w:ascii="Calibri" w:hAnsi="Calibri"/>
                <w:sz w:val="22"/>
              </w:rPr>
            </w:pPr>
            <w:r w:rsidRPr="001A16A6">
              <w:rPr>
                <w:rFonts w:ascii="Calibri" w:hAnsi="Calibri"/>
                <w:sz w:val="22"/>
              </w:rPr>
              <w:t xml:space="preserve">     This strategy creates curiosity about a topic of study as well as cognitive disequilibrium among students.  Begin the process by writing a series of 3 to 10 statements (some true and some false) related to key concepts.  Students individually or in small groups indicate if they agree or disagree with the statements.  At the conclusion of the unit of study students return to the "Anticipation Guide" and confirm or change their response to each item.</w:t>
            </w:r>
          </w:p>
          <w:p w14:paraId="1CA91D98" w14:textId="77777777" w:rsidR="007F7697" w:rsidRPr="001A16A6" w:rsidRDefault="007F7697" w:rsidP="002D76B3">
            <w:pPr>
              <w:rPr>
                <w:rFonts w:ascii="Calibri" w:hAnsi="Calibri"/>
                <w:b/>
                <w:sz w:val="22"/>
              </w:rPr>
            </w:pPr>
            <w:r w:rsidRPr="001A16A6">
              <w:rPr>
                <w:rFonts w:ascii="Calibri" w:hAnsi="Calibri"/>
                <w:b/>
                <w:sz w:val="22"/>
              </w:rPr>
              <w:tab/>
            </w:r>
          </w:p>
          <w:p w14:paraId="1B349720" w14:textId="4743EA47" w:rsidR="007F7697" w:rsidRPr="001A16A6" w:rsidRDefault="00B82C79" w:rsidP="002D76B3">
            <w:pPr>
              <w:rPr>
                <w:rFonts w:ascii="Calibri" w:hAnsi="Calibri"/>
                <w:sz w:val="22"/>
              </w:rPr>
            </w:pPr>
            <w:r>
              <w:rPr>
                <w:rFonts w:ascii="Calibri" w:hAnsi="Calibri"/>
                <w:b/>
                <w:i/>
                <w:sz w:val="22"/>
              </w:rPr>
              <w:t xml:space="preserve">12. </w:t>
            </w:r>
            <w:r w:rsidR="007F7697" w:rsidRPr="001A16A6">
              <w:rPr>
                <w:rFonts w:ascii="Calibri" w:hAnsi="Calibri"/>
                <w:b/>
                <w:i/>
                <w:sz w:val="22"/>
              </w:rPr>
              <w:t>Affinity Categories</w:t>
            </w:r>
            <w:r w:rsidR="007F7697" w:rsidRPr="001A16A6">
              <w:rPr>
                <w:rFonts w:ascii="Calibri" w:hAnsi="Calibri"/>
                <w:sz w:val="22"/>
              </w:rPr>
              <w:t xml:space="preserve"> </w:t>
            </w:r>
          </w:p>
          <w:p w14:paraId="4B966CC2" w14:textId="77777777" w:rsidR="007F7697" w:rsidRPr="001A16A6" w:rsidRDefault="007F7697" w:rsidP="002D76B3">
            <w:pPr>
              <w:rPr>
                <w:rFonts w:ascii="Calibri" w:hAnsi="Calibri"/>
                <w:sz w:val="22"/>
              </w:rPr>
            </w:pPr>
            <w:r w:rsidRPr="001A16A6">
              <w:rPr>
                <w:rFonts w:ascii="Calibri" w:hAnsi="Calibri"/>
                <w:sz w:val="22"/>
              </w:rPr>
              <w:t xml:space="preserve">     This method is designed to help students organize and structure information in a meaningful way.  Begin by having students write important ideas and thoughts from the class on large Post-it notes.  Place all of the Post-its on a board and read these ideas aloud for the entire class.  Ask the students to discuss different ways to categorize or sort the ideas.</w:t>
            </w:r>
          </w:p>
          <w:p w14:paraId="0705CECF" w14:textId="77777777" w:rsidR="007F7697" w:rsidRPr="001A16A6" w:rsidRDefault="007F7697" w:rsidP="002D76B3">
            <w:pPr>
              <w:rPr>
                <w:rFonts w:ascii="Calibri" w:hAnsi="Calibri"/>
                <w:sz w:val="22"/>
              </w:rPr>
            </w:pPr>
          </w:p>
          <w:p w14:paraId="04DB8AC8" w14:textId="137F737F" w:rsidR="007F7697" w:rsidRPr="001A16A6" w:rsidRDefault="00B82C79" w:rsidP="002D76B3">
            <w:pPr>
              <w:rPr>
                <w:rFonts w:ascii="Calibri" w:hAnsi="Calibri"/>
                <w:sz w:val="22"/>
              </w:rPr>
            </w:pPr>
            <w:r>
              <w:rPr>
                <w:rFonts w:ascii="Calibri" w:hAnsi="Calibri"/>
                <w:b/>
                <w:i/>
                <w:sz w:val="22"/>
              </w:rPr>
              <w:t xml:space="preserve">13. </w:t>
            </w:r>
            <w:r w:rsidR="007F7697" w:rsidRPr="001A16A6">
              <w:rPr>
                <w:rFonts w:ascii="Calibri" w:hAnsi="Calibri"/>
                <w:b/>
                <w:i/>
                <w:sz w:val="22"/>
              </w:rPr>
              <w:t xml:space="preserve">Cornell Method </w:t>
            </w:r>
            <w:r w:rsidR="007F7697" w:rsidRPr="001A16A6">
              <w:rPr>
                <w:rFonts w:ascii="Calibri" w:hAnsi="Calibri"/>
                <w:sz w:val="22"/>
              </w:rPr>
              <w:t>– (</w:t>
            </w:r>
            <w:proofErr w:type="spellStart"/>
            <w:r w:rsidR="007F7697" w:rsidRPr="001A16A6">
              <w:rPr>
                <w:rFonts w:ascii="Calibri" w:hAnsi="Calibri"/>
                <w:sz w:val="22"/>
              </w:rPr>
              <w:t>Pauk</w:t>
            </w:r>
            <w:proofErr w:type="spellEnd"/>
            <w:r w:rsidR="007F7697" w:rsidRPr="001A16A6">
              <w:rPr>
                <w:rFonts w:ascii="Calibri" w:hAnsi="Calibri"/>
                <w:sz w:val="22"/>
              </w:rPr>
              <w:t xml:space="preserve">, 1974) </w:t>
            </w:r>
          </w:p>
          <w:p w14:paraId="0D74768A" w14:textId="26E31AFC" w:rsidR="007F7697" w:rsidRPr="001A16A6" w:rsidRDefault="007F7697" w:rsidP="002D76B3">
            <w:pPr>
              <w:rPr>
                <w:rFonts w:ascii="Calibri" w:hAnsi="Calibri"/>
                <w:sz w:val="22"/>
              </w:rPr>
            </w:pPr>
            <w:r w:rsidRPr="001A16A6">
              <w:rPr>
                <w:rFonts w:ascii="Calibri" w:hAnsi="Calibri"/>
                <w:sz w:val="22"/>
              </w:rPr>
              <w:t xml:space="preserve">     This note-taking strategy helps students learn to discern which information is most important.  Students divide a piece of paper into two sections by drawing a line from top to bottom two inches from the left side of the paper. They then record all information from a lecture on the right side of the paper, without making any decisions about what information is important.  Have them review their notes after the lecture and copy key words and thoughts onto the two-inch margin on the left.  End this process with class reflection and synthesis of information: these observations are written at the bottom of the page.</w:t>
            </w:r>
          </w:p>
          <w:p w14:paraId="44F9830E" w14:textId="77777777" w:rsidR="002C35A9" w:rsidRPr="001A16A6" w:rsidRDefault="002C35A9" w:rsidP="002D76B3">
            <w:pPr>
              <w:rPr>
                <w:rFonts w:ascii="Calibri" w:hAnsi="Calibri"/>
                <w:sz w:val="22"/>
              </w:rPr>
            </w:pPr>
          </w:p>
          <w:p w14:paraId="6D1A94F3" w14:textId="1B7E907A" w:rsidR="002C35A9" w:rsidRPr="001A16A6" w:rsidRDefault="00B82C79" w:rsidP="002C35A9">
            <w:pPr>
              <w:widowControl w:val="0"/>
              <w:autoSpaceDE w:val="0"/>
              <w:autoSpaceDN w:val="0"/>
              <w:adjustRightInd w:val="0"/>
              <w:spacing w:after="240" w:line="276" w:lineRule="auto"/>
              <w:contextualSpacing/>
              <w:rPr>
                <w:rFonts w:ascii="Calibri" w:hAnsi="Calibri" w:cs="Times"/>
                <w:i/>
                <w:sz w:val="22"/>
                <w:szCs w:val="22"/>
              </w:rPr>
            </w:pPr>
            <w:r>
              <w:rPr>
                <w:rFonts w:ascii="Calibri" w:hAnsi="Calibri" w:cs="Times"/>
                <w:b/>
                <w:i/>
                <w:sz w:val="22"/>
                <w:szCs w:val="22"/>
              </w:rPr>
              <w:t xml:space="preserve">14. </w:t>
            </w:r>
            <w:r w:rsidR="002C35A9" w:rsidRPr="001A16A6">
              <w:rPr>
                <w:rFonts w:ascii="Calibri" w:hAnsi="Calibri" w:cs="Times"/>
                <w:b/>
                <w:i/>
                <w:sz w:val="22"/>
                <w:szCs w:val="22"/>
              </w:rPr>
              <w:t>Anecdotal Records</w:t>
            </w:r>
            <w:r w:rsidR="002C35A9" w:rsidRPr="001A16A6">
              <w:rPr>
                <w:rFonts w:ascii="Calibri" w:hAnsi="Calibri" w:cs="Times"/>
                <w:i/>
                <w:sz w:val="22"/>
                <w:szCs w:val="22"/>
              </w:rPr>
              <w:t xml:space="preserve"> - </w:t>
            </w:r>
            <w:r w:rsidR="002C35A9" w:rsidRPr="001A16A6">
              <w:rPr>
                <w:rFonts w:ascii="Calibri" w:hAnsi="Calibri" w:cs="Times"/>
                <w:sz w:val="22"/>
                <w:szCs w:val="22"/>
              </w:rPr>
              <w:t>(Bailey et al., 2010; Clark, 2011; West Virginia Department of Education Website)</w:t>
            </w:r>
            <w:r w:rsidR="002C35A9" w:rsidRPr="001A16A6">
              <w:rPr>
                <w:rFonts w:ascii="Calibri" w:hAnsi="Calibri" w:cs="Times"/>
                <w:i/>
                <w:sz w:val="22"/>
                <w:szCs w:val="22"/>
              </w:rPr>
              <w:t xml:space="preserve"> </w:t>
            </w:r>
          </w:p>
          <w:p w14:paraId="42799726" w14:textId="5A473CE7" w:rsidR="002C35A9" w:rsidRPr="001A16A6" w:rsidRDefault="002C35A9" w:rsidP="005D2370">
            <w:pPr>
              <w:widowControl w:val="0"/>
              <w:autoSpaceDE w:val="0"/>
              <w:autoSpaceDN w:val="0"/>
              <w:adjustRightInd w:val="0"/>
              <w:spacing w:after="240"/>
              <w:contextualSpacing/>
              <w:rPr>
                <w:rFonts w:ascii="Calibri" w:hAnsi="Calibri" w:cs="Times"/>
                <w:sz w:val="22"/>
                <w:szCs w:val="22"/>
              </w:rPr>
            </w:pPr>
            <w:r w:rsidRPr="001A16A6">
              <w:rPr>
                <w:rFonts w:ascii="Calibri" w:hAnsi="Calibri" w:cs="Times"/>
                <w:i/>
                <w:sz w:val="22"/>
                <w:szCs w:val="22"/>
              </w:rPr>
              <w:t xml:space="preserve">       </w:t>
            </w:r>
            <w:r w:rsidRPr="001A16A6">
              <w:rPr>
                <w:rFonts w:ascii="Calibri" w:hAnsi="Calibri" w:cs="Times"/>
                <w:sz w:val="22"/>
                <w:szCs w:val="22"/>
              </w:rPr>
              <w:t xml:space="preserve">Observation is one of the most common ways to formally assess students. Using anecdotal records, teachers can make notes about student performance and behavior that may not be easily assessed through traditional assessment methods. </w:t>
            </w:r>
            <w:proofErr w:type="gramStart"/>
            <w:r w:rsidRPr="001A16A6">
              <w:rPr>
                <w:rFonts w:ascii="Calibri" w:hAnsi="Calibri" w:cs="Times"/>
                <w:sz w:val="22"/>
                <w:szCs w:val="22"/>
              </w:rPr>
              <w:t>These records can be created by using a clipboard and paper, a notebook, sticky notes, label paper, or even charts</w:t>
            </w:r>
            <w:proofErr w:type="gramEnd"/>
            <w:r w:rsidRPr="001A16A6">
              <w:rPr>
                <w:rFonts w:ascii="Calibri" w:hAnsi="Calibri" w:cs="Times"/>
                <w:sz w:val="22"/>
                <w:szCs w:val="22"/>
              </w:rPr>
              <w:t xml:space="preserve">. Anecdotal records are most effective when used on a limited basis and the results can be shared in </w:t>
            </w:r>
            <w:r w:rsidRPr="001A16A6">
              <w:rPr>
                <w:rFonts w:ascii="Calibri" w:hAnsi="Calibri" w:cs="Times"/>
                <w:sz w:val="22"/>
                <w:szCs w:val="22"/>
              </w:rPr>
              <w:lastRenderedPageBreak/>
              <w:t xml:space="preserve">writing or orally with students.  </w:t>
            </w:r>
          </w:p>
          <w:p w14:paraId="4DA865E5" w14:textId="77777777" w:rsidR="002C35A9" w:rsidRPr="001A16A6" w:rsidRDefault="002C35A9" w:rsidP="002C35A9">
            <w:pPr>
              <w:widowControl w:val="0"/>
              <w:autoSpaceDE w:val="0"/>
              <w:autoSpaceDN w:val="0"/>
              <w:adjustRightInd w:val="0"/>
              <w:spacing w:after="240" w:line="276" w:lineRule="auto"/>
              <w:contextualSpacing/>
              <w:rPr>
                <w:rFonts w:ascii="Calibri" w:hAnsi="Calibri" w:cs="Times"/>
                <w:sz w:val="22"/>
                <w:szCs w:val="22"/>
              </w:rPr>
            </w:pPr>
          </w:p>
          <w:p w14:paraId="6C9FB78E" w14:textId="61795AC8" w:rsidR="002C35A9" w:rsidRPr="001A16A6" w:rsidRDefault="00B82C79" w:rsidP="002C35A9">
            <w:pPr>
              <w:spacing w:line="276" w:lineRule="auto"/>
              <w:rPr>
                <w:rFonts w:ascii="Calibri" w:hAnsi="Calibri" w:cs="Times"/>
                <w:i/>
                <w:sz w:val="22"/>
                <w:szCs w:val="22"/>
              </w:rPr>
            </w:pPr>
            <w:r>
              <w:rPr>
                <w:rFonts w:ascii="Calibri" w:hAnsi="Calibri" w:cs="Times"/>
                <w:b/>
                <w:i/>
                <w:sz w:val="22"/>
                <w:szCs w:val="22"/>
              </w:rPr>
              <w:t xml:space="preserve">15. </w:t>
            </w:r>
            <w:r w:rsidR="002C35A9" w:rsidRPr="001A16A6">
              <w:rPr>
                <w:rFonts w:ascii="Calibri" w:hAnsi="Calibri" w:cs="Times"/>
                <w:b/>
                <w:i/>
                <w:sz w:val="22"/>
                <w:szCs w:val="22"/>
              </w:rPr>
              <w:t>Self-Assessment</w:t>
            </w:r>
            <w:r w:rsidR="002C35A9" w:rsidRPr="001A16A6">
              <w:rPr>
                <w:rFonts w:ascii="Calibri" w:hAnsi="Calibri" w:cs="Times"/>
                <w:i/>
                <w:sz w:val="22"/>
                <w:szCs w:val="22"/>
              </w:rPr>
              <w:t xml:space="preserve"> - </w:t>
            </w:r>
            <w:r w:rsidR="002C35A9" w:rsidRPr="001A16A6">
              <w:rPr>
                <w:rFonts w:ascii="Calibri" w:hAnsi="Calibri" w:cs="Times"/>
                <w:sz w:val="22"/>
                <w:szCs w:val="22"/>
              </w:rPr>
              <w:t xml:space="preserve">(Bailey et al., 2010; Clark, 2011; Shepard, 2005; </w:t>
            </w:r>
            <w:proofErr w:type="spellStart"/>
            <w:r w:rsidR="002C35A9" w:rsidRPr="001A16A6">
              <w:rPr>
                <w:rFonts w:ascii="Calibri" w:hAnsi="Calibri" w:cs="Times"/>
                <w:sz w:val="22"/>
                <w:szCs w:val="22"/>
              </w:rPr>
              <w:t>Volante</w:t>
            </w:r>
            <w:proofErr w:type="spellEnd"/>
            <w:r w:rsidR="002C35A9" w:rsidRPr="001A16A6">
              <w:rPr>
                <w:rFonts w:ascii="Calibri" w:hAnsi="Calibri" w:cs="Times"/>
                <w:sz w:val="22"/>
                <w:szCs w:val="22"/>
              </w:rPr>
              <w:t>, 2011; West Virginia Department of Education Website)</w:t>
            </w:r>
            <w:r w:rsidR="002C35A9" w:rsidRPr="001A16A6">
              <w:rPr>
                <w:rFonts w:ascii="Calibri" w:hAnsi="Calibri" w:cs="Times"/>
                <w:i/>
                <w:sz w:val="22"/>
                <w:szCs w:val="22"/>
              </w:rPr>
              <w:t xml:space="preserve"> </w:t>
            </w:r>
          </w:p>
          <w:p w14:paraId="5059DAE8" w14:textId="7E59E8DC" w:rsidR="002C35A9" w:rsidRPr="001A16A6" w:rsidRDefault="002C35A9" w:rsidP="002C35A9">
            <w:pPr>
              <w:spacing w:line="276" w:lineRule="auto"/>
              <w:rPr>
                <w:rFonts w:ascii="Calibri" w:hAnsi="Calibri" w:cs="Times"/>
                <w:sz w:val="22"/>
                <w:szCs w:val="22"/>
              </w:rPr>
            </w:pPr>
            <w:r w:rsidRPr="001A16A6">
              <w:rPr>
                <w:rFonts w:ascii="Calibri" w:hAnsi="Calibri" w:cs="Times"/>
                <w:i/>
                <w:sz w:val="22"/>
                <w:szCs w:val="22"/>
              </w:rPr>
              <w:t xml:space="preserve">        </w:t>
            </w:r>
            <w:r w:rsidRPr="001A16A6">
              <w:rPr>
                <w:rFonts w:ascii="Calibri" w:hAnsi="Calibri" w:cs="Times"/>
                <w:sz w:val="22"/>
                <w:szCs w:val="22"/>
              </w:rPr>
              <w:t xml:space="preserve">Self-assessment is a good way for an instructor to understand how a student feels he or she is performing in the classroom. This can be accomplished through a variety of ways, but the point is that the student is thinking about their own performance, sharing what they believe their strengths and areas of improvement are. Self-assessment is most effective when it directly relates to the criteria for a specific task. Many instructors have had good success in asking students to turn in a written self-assessment at the time an assignment is due. At times, self-assessment can also be used to help students create learning goals for themselves. </w:t>
            </w:r>
          </w:p>
          <w:p w14:paraId="222FD285" w14:textId="77777777" w:rsidR="002C35A9" w:rsidRPr="001A16A6" w:rsidRDefault="002C35A9" w:rsidP="002C35A9">
            <w:pPr>
              <w:widowControl w:val="0"/>
              <w:autoSpaceDE w:val="0"/>
              <w:autoSpaceDN w:val="0"/>
              <w:adjustRightInd w:val="0"/>
              <w:spacing w:after="240" w:line="276" w:lineRule="auto"/>
              <w:contextualSpacing/>
              <w:rPr>
                <w:rFonts w:ascii="Calibri" w:hAnsi="Calibri" w:cs="Times"/>
                <w:sz w:val="22"/>
                <w:szCs w:val="22"/>
              </w:rPr>
            </w:pPr>
            <w:r w:rsidRPr="001A16A6">
              <w:rPr>
                <w:rFonts w:ascii="Calibri" w:hAnsi="Calibri" w:cs="Times"/>
                <w:i/>
                <w:sz w:val="22"/>
                <w:szCs w:val="22"/>
              </w:rPr>
              <w:tab/>
            </w:r>
          </w:p>
          <w:p w14:paraId="103903A9" w14:textId="079C88EB" w:rsidR="002C35A9" w:rsidRPr="001A16A6" w:rsidRDefault="00B82C79" w:rsidP="002C35A9">
            <w:pPr>
              <w:spacing w:line="276" w:lineRule="auto"/>
              <w:rPr>
                <w:rFonts w:ascii="Calibri" w:hAnsi="Calibri" w:cs="Times"/>
                <w:i/>
                <w:sz w:val="22"/>
                <w:szCs w:val="22"/>
              </w:rPr>
            </w:pPr>
            <w:r>
              <w:rPr>
                <w:rFonts w:ascii="Calibri" w:hAnsi="Calibri" w:cs="Times"/>
                <w:b/>
                <w:i/>
                <w:sz w:val="22"/>
                <w:szCs w:val="22"/>
              </w:rPr>
              <w:t xml:space="preserve">16. </w:t>
            </w:r>
            <w:r w:rsidR="002C35A9" w:rsidRPr="001A16A6">
              <w:rPr>
                <w:rFonts w:ascii="Calibri" w:hAnsi="Calibri" w:cs="Times"/>
                <w:b/>
                <w:i/>
                <w:sz w:val="22"/>
                <w:szCs w:val="22"/>
              </w:rPr>
              <w:t>Peer Assessment</w:t>
            </w:r>
            <w:r w:rsidR="002C35A9" w:rsidRPr="001A16A6">
              <w:rPr>
                <w:rFonts w:ascii="Calibri" w:hAnsi="Calibri" w:cs="Times"/>
                <w:i/>
                <w:sz w:val="22"/>
                <w:szCs w:val="22"/>
              </w:rPr>
              <w:t xml:space="preserve"> - </w:t>
            </w:r>
            <w:r w:rsidR="002C35A9" w:rsidRPr="001A16A6">
              <w:rPr>
                <w:rFonts w:ascii="Calibri" w:hAnsi="Calibri" w:cs="Times"/>
                <w:sz w:val="22"/>
                <w:szCs w:val="22"/>
              </w:rPr>
              <w:t xml:space="preserve"> (Bailey et al., 2010; Clark, 2011; </w:t>
            </w:r>
            <w:proofErr w:type="spellStart"/>
            <w:r w:rsidR="002C35A9" w:rsidRPr="001A16A6">
              <w:rPr>
                <w:rFonts w:ascii="Calibri" w:hAnsi="Calibri"/>
                <w:sz w:val="22"/>
                <w:szCs w:val="22"/>
              </w:rPr>
              <w:t>Fluckiger</w:t>
            </w:r>
            <w:proofErr w:type="spellEnd"/>
            <w:r w:rsidR="002C35A9" w:rsidRPr="001A16A6">
              <w:rPr>
                <w:rFonts w:ascii="Calibri" w:hAnsi="Calibri"/>
                <w:sz w:val="22"/>
                <w:szCs w:val="22"/>
              </w:rPr>
              <w:t xml:space="preserve">, Vigil, Pasco, &amp; Danielson, </w:t>
            </w:r>
            <w:r w:rsidR="002C35A9" w:rsidRPr="001A16A6">
              <w:rPr>
                <w:rFonts w:ascii="Calibri" w:hAnsi="Calibri" w:cs="Times"/>
                <w:sz w:val="22"/>
                <w:szCs w:val="22"/>
              </w:rPr>
              <w:t xml:space="preserve">2010; </w:t>
            </w:r>
            <w:proofErr w:type="spellStart"/>
            <w:r w:rsidR="002C35A9" w:rsidRPr="001A16A6">
              <w:rPr>
                <w:rFonts w:ascii="Calibri" w:hAnsi="Calibri" w:cs="Times"/>
                <w:sz w:val="22"/>
                <w:szCs w:val="22"/>
              </w:rPr>
              <w:t>Volante</w:t>
            </w:r>
            <w:proofErr w:type="spellEnd"/>
            <w:r w:rsidR="002C35A9" w:rsidRPr="001A16A6">
              <w:rPr>
                <w:rFonts w:ascii="Calibri" w:hAnsi="Calibri" w:cs="Times"/>
                <w:sz w:val="22"/>
                <w:szCs w:val="22"/>
              </w:rPr>
              <w:t xml:space="preserve">, 2011; West Virginia Department of Education Website) </w:t>
            </w:r>
            <w:r w:rsidR="002C35A9" w:rsidRPr="001A16A6">
              <w:rPr>
                <w:rFonts w:ascii="Calibri" w:hAnsi="Calibri" w:cs="Times"/>
                <w:i/>
                <w:sz w:val="22"/>
                <w:szCs w:val="22"/>
              </w:rPr>
              <w:t xml:space="preserve"> </w:t>
            </w:r>
          </w:p>
          <w:p w14:paraId="33258C06" w14:textId="010A3C74" w:rsidR="002C35A9" w:rsidRPr="001A16A6" w:rsidRDefault="002C35A9" w:rsidP="002C35A9">
            <w:pPr>
              <w:spacing w:line="276" w:lineRule="auto"/>
              <w:rPr>
                <w:rFonts w:ascii="Calibri" w:hAnsi="Calibri"/>
                <w:sz w:val="22"/>
                <w:szCs w:val="22"/>
              </w:rPr>
            </w:pPr>
            <w:r w:rsidRPr="001A16A6">
              <w:rPr>
                <w:rFonts w:ascii="Calibri" w:hAnsi="Calibri" w:cs="Times"/>
                <w:i/>
                <w:sz w:val="22"/>
                <w:szCs w:val="22"/>
              </w:rPr>
              <w:t xml:space="preserve">        </w:t>
            </w:r>
            <w:r w:rsidRPr="001A16A6">
              <w:rPr>
                <w:rFonts w:ascii="Calibri" w:hAnsi="Calibri" w:cs="Times"/>
                <w:sz w:val="22"/>
                <w:szCs w:val="22"/>
              </w:rPr>
              <w:t xml:space="preserve">Peer assessment is similar to self-assessment, except that the information is coming from other students in the class. Usually this is done in a survey format, where students answer questions or rate their peer on what they know, or how they are performing in a group setting. </w:t>
            </w:r>
            <w:r w:rsidRPr="001A16A6">
              <w:rPr>
                <w:rFonts w:ascii="Calibri" w:hAnsi="Calibri"/>
                <w:sz w:val="22"/>
                <w:szCs w:val="22"/>
              </w:rPr>
              <w:t>Peer feedback can be extremely powerful, but students must first learn the skills of providing quality feedback to one another. Peer feedback tends to be most effective when it directly relates to a</w:t>
            </w:r>
            <w:r w:rsidR="005D2370">
              <w:rPr>
                <w:rFonts w:ascii="Calibri" w:hAnsi="Calibri"/>
                <w:sz w:val="22"/>
                <w:szCs w:val="22"/>
              </w:rPr>
              <w:t xml:space="preserve">ssignment criteria. </w:t>
            </w:r>
          </w:p>
          <w:p w14:paraId="17B01DEA" w14:textId="77777777" w:rsidR="002C35A9" w:rsidRPr="001A16A6" w:rsidRDefault="002C35A9" w:rsidP="002C35A9">
            <w:pPr>
              <w:spacing w:line="276" w:lineRule="auto"/>
              <w:rPr>
                <w:rFonts w:ascii="Calibri" w:hAnsi="Calibri"/>
                <w:sz w:val="22"/>
                <w:szCs w:val="22"/>
              </w:rPr>
            </w:pPr>
          </w:p>
          <w:p w14:paraId="478EC304" w14:textId="1B3D662E" w:rsidR="002C35A9" w:rsidRPr="001A16A6" w:rsidRDefault="00B82C79" w:rsidP="002C35A9">
            <w:pPr>
              <w:widowControl w:val="0"/>
              <w:autoSpaceDE w:val="0"/>
              <w:autoSpaceDN w:val="0"/>
              <w:adjustRightInd w:val="0"/>
              <w:spacing w:line="276" w:lineRule="auto"/>
              <w:rPr>
                <w:rFonts w:ascii="Calibri" w:hAnsi="Calibri" w:cs="Tahoma"/>
                <w:b/>
                <w:sz w:val="22"/>
                <w:szCs w:val="22"/>
              </w:rPr>
            </w:pPr>
            <w:r>
              <w:rPr>
                <w:rFonts w:ascii="Calibri" w:hAnsi="Calibri" w:cs="Tahoma"/>
                <w:b/>
                <w:i/>
                <w:sz w:val="22"/>
                <w:szCs w:val="22"/>
              </w:rPr>
              <w:t xml:space="preserve">17. </w:t>
            </w:r>
            <w:r w:rsidR="002C35A9" w:rsidRPr="001A16A6">
              <w:rPr>
                <w:rFonts w:ascii="Calibri" w:hAnsi="Calibri" w:cs="Tahoma"/>
                <w:b/>
                <w:i/>
                <w:sz w:val="22"/>
                <w:szCs w:val="22"/>
              </w:rPr>
              <w:t>Daily Problem-Solving Warm-Ups</w:t>
            </w:r>
            <w:r w:rsidR="002C35A9" w:rsidRPr="001A16A6">
              <w:rPr>
                <w:rFonts w:ascii="Calibri" w:hAnsi="Calibri" w:cs="Tahoma"/>
                <w:b/>
                <w:sz w:val="22"/>
                <w:szCs w:val="22"/>
              </w:rPr>
              <w:t xml:space="preserve"> </w:t>
            </w:r>
          </w:p>
          <w:p w14:paraId="54471F76" w14:textId="4ADC3F6D" w:rsidR="002C35A9" w:rsidRPr="001A16A6" w:rsidRDefault="002C35A9" w:rsidP="002C35A9">
            <w:pPr>
              <w:widowControl w:val="0"/>
              <w:autoSpaceDE w:val="0"/>
              <w:autoSpaceDN w:val="0"/>
              <w:adjustRightInd w:val="0"/>
              <w:spacing w:line="276" w:lineRule="auto"/>
              <w:rPr>
                <w:rFonts w:ascii="Calibri" w:hAnsi="Calibri" w:cs="Tahoma"/>
                <w:i/>
                <w:sz w:val="22"/>
                <w:szCs w:val="22"/>
              </w:rPr>
            </w:pPr>
            <w:r w:rsidRPr="001A16A6">
              <w:rPr>
                <w:rFonts w:ascii="Calibri" w:hAnsi="Calibri"/>
                <w:sz w:val="22"/>
                <w:szCs w:val="22"/>
              </w:rPr>
              <w:t>Warm-up problems to facilitate student self-assessment and instructor understanding of current concepts (math, science, art, etc.) are an effective type of formative assessment.  They have the added bonus of establishing structure in the beginning of class, focusing student attention, reviewing recent topics, and making connections to former learning, which is a major component of teaching and learning. If the instructor sees consistent errors in student work during the warm-up process these errors can be briefly addressed during whole group instruction time.</w:t>
            </w:r>
          </w:p>
          <w:p w14:paraId="5A784DA2" w14:textId="77777777" w:rsidR="002C35A9" w:rsidRDefault="002C35A9" w:rsidP="002C35A9">
            <w:pPr>
              <w:spacing w:line="276" w:lineRule="auto"/>
              <w:rPr>
                <w:rFonts w:ascii="Calibri" w:hAnsi="Calibri"/>
                <w:sz w:val="22"/>
                <w:szCs w:val="22"/>
              </w:rPr>
            </w:pPr>
          </w:p>
          <w:p w14:paraId="1D85BF24" w14:textId="77777777" w:rsidR="00B82C79" w:rsidRDefault="00B82C79" w:rsidP="002C35A9">
            <w:pPr>
              <w:spacing w:line="276" w:lineRule="auto"/>
              <w:rPr>
                <w:rFonts w:ascii="Calibri" w:hAnsi="Calibri"/>
                <w:sz w:val="22"/>
                <w:szCs w:val="22"/>
              </w:rPr>
            </w:pPr>
          </w:p>
          <w:p w14:paraId="2F02860C" w14:textId="77777777" w:rsidR="00B82C79" w:rsidRDefault="00B82C79" w:rsidP="002C35A9">
            <w:pPr>
              <w:spacing w:line="276" w:lineRule="auto"/>
              <w:rPr>
                <w:rFonts w:ascii="Calibri" w:hAnsi="Calibri"/>
                <w:sz w:val="22"/>
                <w:szCs w:val="22"/>
              </w:rPr>
            </w:pPr>
          </w:p>
          <w:p w14:paraId="0EDD3628" w14:textId="77777777" w:rsidR="00B82C79" w:rsidRPr="001A16A6" w:rsidRDefault="00B82C79" w:rsidP="002C35A9">
            <w:pPr>
              <w:spacing w:line="276" w:lineRule="auto"/>
              <w:rPr>
                <w:rFonts w:ascii="Calibri" w:hAnsi="Calibri"/>
                <w:sz w:val="22"/>
                <w:szCs w:val="22"/>
              </w:rPr>
            </w:pPr>
          </w:p>
          <w:p w14:paraId="47F43EC9" w14:textId="77777777" w:rsidR="007F7697" w:rsidRPr="001A16A6" w:rsidRDefault="007F7697" w:rsidP="002D76B3">
            <w:pPr>
              <w:rPr>
                <w:rFonts w:ascii="Calibri" w:hAnsi="Calibri"/>
                <w:sz w:val="22"/>
                <w:u w:val="single"/>
              </w:rPr>
            </w:pPr>
            <w:r w:rsidRPr="001A16A6">
              <w:rPr>
                <w:rFonts w:ascii="Calibri" w:hAnsi="Calibri"/>
                <w:sz w:val="22"/>
                <w:u w:val="single"/>
              </w:rPr>
              <w:lastRenderedPageBreak/>
              <w:t>__________________________________________________</w:t>
            </w:r>
          </w:p>
          <w:p w14:paraId="001976C5" w14:textId="77777777" w:rsidR="007F7697" w:rsidRPr="001A16A6" w:rsidRDefault="007F7697" w:rsidP="002D76B3">
            <w:pPr>
              <w:rPr>
                <w:rFonts w:ascii="Calibri" w:hAnsi="Calibri"/>
                <w:sz w:val="22"/>
              </w:rPr>
            </w:pPr>
          </w:p>
          <w:p w14:paraId="6BEE1D8F" w14:textId="77777777" w:rsidR="007F7697" w:rsidRPr="001A16A6" w:rsidRDefault="007F7697" w:rsidP="002D76B3">
            <w:pPr>
              <w:rPr>
                <w:rFonts w:ascii="Calibri" w:hAnsi="Calibri"/>
                <w:b/>
                <w:sz w:val="22"/>
              </w:rPr>
            </w:pPr>
            <w:r w:rsidRPr="001A16A6">
              <w:rPr>
                <w:rFonts w:ascii="Calibri" w:hAnsi="Calibri"/>
                <w:b/>
                <w:sz w:val="22"/>
              </w:rPr>
              <w:t xml:space="preserve"> </w:t>
            </w:r>
            <w:r w:rsidRPr="001A16A6">
              <w:rPr>
                <w:rFonts w:ascii="Calibri" w:hAnsi="Calibri"/>
                <w:sz w:val="22"/>
              </w:rPr>
              <w:sym w:font="Monotype Sorts" w:char="F05C"/>
            </w:r>
            <w:r w:rsidRPr="001A16A6">
              <w:rPr>
                <w:rFonts w:ascii="Calibri" w:hAnsi="Calibri"/>
                <w:b/>
                <w:sz w:val="22"/>
              </w:rPr>
              <w:tab/>
              <w:t xml:space="preserve">READING </w:t>
            </w:r>
          </w:p>
          <w:p w14:paraId="28F0E76B" w14:textId="77777777" w:rsidR="007F7697" w:rsidRPr="001A16A6" w:rsidRDefault="007F7697" w:rsidP="002D76B3">
            <w:pPr>
              <w:rPr>
                <w:rFonts w:ascii="Calibri" w:hAnsi="Calibri"/>
                <w:b/>
                <w:sz w:val="22"/>
              </w:rPr>
            </w:pPr>
            <w:r w:rsidRPr="001A16A6">
              <w:rPr>
                <w:rFonts w:ascii="Calibri" w:hAnsi="Calibri"/>
                <w:b/>
                <w:sz w:val="22"/>
              </w:rPr>
              <w:tab/>
            </w:r>
          </w:p>
          <w:p w14:paraId="3CEACDB6" w14:textId="57734E0F" w:rsidR="007F7697" w:rsidRPr="001A16A6" w:rsidRDefault="00B82C79" w:rsidP="002D76B3">
            <w:pPr>
              <w:rPr>
                <w:rFonts w:ascii="Calibri" w:hAnsi="Calibri"/>
                <w:sz w:val="22"/>
              </w:rPr>
            </w:pPr>
            <w:r>
              <w:rPr>
                <w:rFonts w:ascii="Calibri" w:hAnsi="Calibri"/>
                <w:b/>
                <w:i/>
                <w:sz w:val="22"/>
              </w:rPr>
              <w:t xml:space="preserve">18. </w:t>
            </w:r>
            <w:r w:rsidR="007F7697" w:rsidRPr="001A16A6">
              <w:rPr>
                <w:rFonts w:ascii="Calibri" w:hAnsi="Calibri"/>
                <w:b/>
                <w:i/>
                <w:sz w:val="22"/>
              </w:rPr>
              <w:t xml:space="preserve">3-2-1  </w:t>
            </w:r>
            <w:r w:rsidR="007F7697" w:rsidRPr="001A16A6">
              <w:rPr>
                <w:rFonts w:ascii="Calibri" w:hAnsi="Calibri"/>
                <w:sz w:val="22"/>
              </w:rPr>
              <w:t xml:space="preserve">(D. </w:t>
            </w:r>
            <w:proofErr w:type="spellStart"/>
            <w:r w:rsidR="007F7697" w:rsidRPr="001A16A6">
              <w:rPr>
                <w:rFonts w:ascii="Calibri" w:hAnsi="Calibri"/>
                <w:sz w:val="22"/>
              </w:rPr>
              <w:t>Swensen</w:t>
            </w:r>
            <w:proofErr w:type="spellEnd"/>
            <w:r w:rsidR="007F7697" w:rsidRPr="001A16A6">
              <w:rPr>
                <w:rFonts w:ascii="Calibri" w:hAnsi="Calibri"/>
                <w:sz w:val="22"/>
              </w:rPr>
              <w:t>, personal communication, May 1, 2011)</w:t>
            </w:r>
          </w:p>
          <w:p w14:paraId="16E290CB" w14:textId="77777777" w:rsidR="007F7697" w:rsidRPr="001A16A6" w:rsidRDefault="007F7697" w:rsidP="002D76B3">
            <w:pPr>
              <w:rPr>
                <w:rFonts w:ascii="Calibri" w:hAnsi="Calibri"/>
                <w:sz w:val="22"/>
              </w:rPr>
            </w:pPr>
            <w:r w:rsidRPr="001A16A6">
              <w:rPr>
                <w:rFonts w:ascii="Calibri" w:hAnsi="Calibri"/>
                <w:sz w:val="22"/>
              </w:rPr>
              <w:t xml:space="preserve">    Students read an assigned portion of text and write down the following: 3 content pieces that are important, 2 content pieces that are interesting, 1 question that results from the reading. Students can share their written comments in small groups or whole group at the discretion of the instructor. The strategy can be also be used in a Jigsaw format, i.e. students read different sections of the text and report back to their pre-assigned group. </w:t>
            </w:r>
          </w:p>
          <w:p w14:paraId="5D49A702" w14:textId="77777777" w:rsidR="007F7697" w:rsidRPr="001A16A6" w:rsidRDefault="007F7697" w:rsidP="002D76B3">
            <w:pPr>
              <w:rPr>
                <w:rFonts w:ascii="Calibri" w:hAnsi="Calibri"/>
                <w:sz w:val="22"/>
              </w:rPr>
            </w:pPr>
          </w:p>
          <w:p w14:paraId="6D98F142" w14:textId="7D8671C2" w:rsidR="007F7697" w:rsidRPr="001A16A6" w:rsidRDefault="00B82C79" w:rsidP="002D76B3">
            <w:pPr>
              <w:rPr>
                <w:rFonts w:ascii="Calibri" w:hAnsi="Calibri"/>
                <w:sz w:val="22"/>
              </w:rPr>
            </w:pPr>
            <w:r>
              <w:rPr>
                <w:rFonts w:ascii="Calibri" w:hAnsi="Calibri"/>
                <w:b/>
                <w:i/>
                <w:sz w:val="22"/>
              </w:rPr>
              <w:t xml:space="preserve">19. </w:t>
            </w:r>
            <w:r w:rsidR="007F7697" w:rsidRPr="001A16A6">
              <w:rPr>
                <w:rFonts w:ascii="Calibri" w:hAnsi="Calibri"/>
                <w:b/>
                <w:i/>
                <w:sz w:val="22"/>
              </w:rPr>
              <w:t xml:space="preserve">What-I-Know Sheet </w:t>
            </w:r>
            <w:r w:rsidR="007F7697" w:rsidRPr="001A16A6">
              <w:rPr>
                <w:rFonts w:ascii="Calibri" w:hAnsi="Calibri"/>
                <w:sz w:val="22"/>
              </w:rPr>
              <w:t>- (Richardson &amp; Morgan, 1994)</w:t>
            </w:r>
            <w:r w:rsidR="007F7697" w:rsidRPr="001A16A6">
              <w:rPr>
                <w:rFonts w:ascii="Calibri" w:hAnsi="Calibri"/>
                <w:sz w:val="22"/>
              </w:rPr>
              <w:tab/>
            </w:r>
            <w:r w:rsidR="007F7697" w:rsidRPr="001A16A6">
              <w:rPr>
                <w:rFonts w:ascii="Calibri" w:hAnsi="Calibri"/>
                <w:sz w:val="22"/>
              </w:rPr>
              <w:tab/>
            </w:r>
          </w:p>
          <w:p w14:paraId="1F6C62A5" w14:textId="77777777" w:rsidR="007F7697" w:rsidRPr="001A16A6" w:rsidRDefault="007F7697" w:rsidP="002D76B3">
            <w:pPr>
              <w:rPr>
                <w:rFonts w:ascii="Calibri" w:hAnsi="Calibri"/>
                <w:sz w:val="22"/>
              </w:rPr>
            </w:pPr>
            <w:r w:rsidRPr="001A16A6">
              <w:rPr>
                <w:rFonts w:ascii="Calibri" w:hAnsi="Calibri"/>
                <w:sz w:val="22"/>
              </w:rPr>
              <w:t xml:space="preserve">     Before a specific reading assignment, distribute a "What-I-Know (WIK) Sheet to students.  The "Before Reading" column can be completed individually or as a class.  The "During Reading" and "After Reading" columns should be completed individually followed by a time of oral sharing in a large or small group setting.</w:t>
            </w:r>
          </w:p>
          <w:p w14:paraId="1C111C8D" w14:textId="77777777" w:rsidR="007F7697" w:rsidRPr="001A16A6" w:rsidRDefault="007F7697" w:rsidP="002D76B3">
            <w:pPr>
              <w:rPr>
                <w:rFonts w:ascii="Calibri" w:hAnsi="Calibri"/>
                <w:sz w:val="22"/>
              </w:rPr>
            </w:pPr>
          </w:p>
          <w:p w14:paraId="57810112" w14:textId="77777777" w:rsidR="007F7697" w:rsidRPr="001A16A6" w:rsidRDefault="007F7697" w:rsidP="002D76B3">
            <w:pPr>
              <w:pStyle w:val="Heading4"/>
              <w:rPr>
                <w:rFonts w:ascii="Calibri" w:hAnsi="Calibri"/>
                <w:color w:val="auto"/>
                <w:sz w:val="22"/>
              </w:rPr>
            </w:pPr>
            <w:r w:rsidRPr="001A16A6">
              <w:rPr>
                <w:rFonts w:ascii="Calibri" w:hAnsi="Calibri"/>
                <w:color w:val="auto"/>
                <w:sz w:val="22"/>
              </w:rPr>
              <w:t>What-I-Know Sheet</w:t>
            </w:r>
          </w:p>
          <w:p w14:paraId="0B13040E" w14:textId="77777777" w:rsidR="007F7697" w:rsidRPr="001A16A6" w:rsidRDefault="007F7697" w:rsidP="002D76B3">
            <w:pPr>
              <w:pBdr>
                <w:top w:val="single" w:sz="4" w:space="1" w:color="auto"/>
                <w:left w:val="single" w:sz="4" w:space="4" w:color="auto"/>
                <w:bottom w:val="single" w:sz="4" w:space="1" w:color="auto"/>
                <w:right w:val="single" w:sz="4" w:space="4" w:color="auto"/>
              </w:pBdr>
              <w:rPr>
                <w:rFonts w:ascii="Calibri" w:hAnsi="Calibri"/>
                <w:sz w:val="22"/>
              </w:rPr>
            </w:pPr>
            <w:r w:rsidRPr="001A16A6">
              <w:rPr>
                <w:rFonts w:ascii="Calibri" w:hAnsi="Calibri"/>
                <w:sz w:val="22"/>
              </w:rPr>
              <w:t>Name ________________</w:t>
            </w:r>
            <w:proofErr w:type="gramStart"/>
            <w:r w:rsidRPr="001A16A6">
              <w:rPr>
                <w:rFonts w:ascii="Calibri" w:hAnsi="Calibri"/>
                <w:sz w:val="22"/>
              </w:rPr>
              <w:t>_  Date</w:t>
            </w:r>
            <w:proofErr w:type="gramEnd"/>
            <w:r w:rsidRPr="001A16A6">
              <w:rPr>
                <w:rFonts w:ascii="Calibri" w:hAnsi="Calibri"/>
                <w:sz w:val="22"/>
              </w:rPr>
              <w:t xml:space="preserve"> ______________</w:t>
            </w:r>
          </w:p>
          <w:p w14:paraId="738F51DE" w14:textId="77777777" w:rsidR="007F7697" w:rsidRPr="001A16A6" w:rsidRDefault="007F7697" w:rsidP="002D76B3">
            <w:pPr>
              <w:pBdr>
                <w:top w:val="single" w:sz="4" w:space="1" w:color="auto"/>
                <w:left w:val="single" w:sz="4" w:space="4" w:color="auto"/>
                <w:bottom w:val="single" w:sz="4" w:space="1" w:color="auto"/>
                <w:right w:val="single" w:sz="4" w:space="4" w:color="auto"/>
              </w:pBdr>
              <w:rPr>
                <w:rFonts w:ascii="Calibri" w:hAnsi="Calibri"/>
                <w:sz w:val="22"/>
              </w:rPr>
            </w:pPr>
            <w:r w:rsidRPr="001A16A6">
              <w:rPr>
                <w:rFonts w:ascii="Calibri" w:hAnsi="Calibri"/>
                <w:sz w:val="22"/>
              </w:rPr>
              <w:t>Topic:</w:t>
            </w:r>
          </w:p>
          <w:p w14:paraId="5C44A81C" w14:textId="77777777" w:rsidR="007F7697" w:rsidRPr="001A16A6" w:rsidRDefault="007F7697" w:rsidP="002D76B3">
            <w:pPr>
              <w:pBdr>
                <w:top w:val="single" w:sz="4" w:space="1" w:color="auto"/>
                <w:left w:val="single" w:sz="4" w:space="4" w:color="auto"/>
                <w:bottom w:val="single" w:sz="4" w:space="1" w:color="auto"/>
                <w:right w:val="single" w:sz="4" w:space="4" w:color="auto"/>
              </w:pBdr>
              <w:rPr>
                <w:rFonts w:ascii="Calibri" w:hAnsi="Calibri"/>
                <w:sz w:val="22"/>
              </w:rPr>
            </w:pPr>
            <w:r w:rsidRPr="001A16A6">
              <w:rPr>
                <w:rFonts w:ascii="Calibri" w:hAnsi="Calibri"/>
                <w:sz w:val="22"/>
              </w:rPr>
              <w:t>Purpose:</w:t>
            </w:r>
          </w:p>
          <w:p w14:paraId="50F21AC1" w14:textId="77777777" w:rsidR="007F7697" w:rsidRPr="001A16A6" w:rsidRDefault="007F7697" w:rsidP="002D76B3">
            <w:pPr>
              <w:pStyle w:val="Heading3"/>
              <w:pBdr>
                <w:top w:val="single" w:sz="4" w:space="1" w:color="auto"/>
                <w:left w:val="single" w:sz="4" w:space="4" w:color="auto"/>
                <w:bottom w:val="single" w:sz="4" w:space="1" w:color="auto"/>
                <w:right w:val="single" w:sz="4" w:space="4" w:color="auto"/>
              </w:pBdr>
              <w:rPr>
                <w:rFonts w:ascii="Calibri" w:hAnsi="Calibri"/>
                <w:color w:val="auto"/>
                <w:sz w:val="22"/>
              </w:rPr>
            </w:pPr>
            <w:r w:rsidRPr="001A16A6">
              <w:rPr>
                <w:rFonts w:ascii="Calibri" w:hAnsi="Calibri"/>
                <w:color w:val="auto"/>
                <w:sz w:val="22"/>
              </w:rPr>
              <w:t>Before Reading               During Reading             After Reading</w:t>
            </w:r>
          </w:p>
          <w:p w14:paraId="72F93D1F" w14:textId="77777777" w:rsidR="007F7697" w:rsidRPr="001A16A6" w:rsidRDefault="007F7697" w:rsidP="002D76B3">
            <w:pPr>
              <w:pBdr>
                <w:top w:val="single" w:sz="4" w:space="1" w:color="auto"/>
                <w:left w:val="single" w:sz="4" w:space="4" w:color="auto"/>
                <w:bottom w:val="single" w:sz="4" w:space="1" w:color="auto"/>
                <w:right w:val="single" w:sz="4" w:space="4" w:color="auto"/>
              </w:pBdr>
              <w:rPr>
                <w:rFonts w:ascii="Calibri" w:hAnsi="Calibri"/>
                <w:sz w:val="22"/>
              </w:rPr>
            </w:pPr>
            <w:r w:rsidRPr="001A16A6">
              <w:rPr>
                <w:rFonts w:ascii="Calibri" w:hAnsi="Calibri"/>
                <w:sz w:val="22"/>
              </w:rPr>
              <w:t>What I   What I’d like             Interesting or                   What I     What I’d</w:t>
            </w:r>
          </w:p>
          <w:p w14:paraId="5EAAB463" w14:textId="77777777" w:rsidR="007F7697" w:rsidRPr="001A16A6" w:rsidRDefault="007F7697" w:rsidP="002D76B3">
            <w:pPr>
              <w:pBdr>
                <w:top w:val="single" w:sz="4" w:space="1" w:color="auto"/>
                <w:left w:val="single" w:sz="4" w:space="4" w:color="auto"/>
                <w:bottom w:val="single" w:sz="4" w:space="1" w:color="auto"/>
                <w:right w:val="single" w:sz="4" w:space="4" w:color="auto"/>
              </w:pBdr>
              <w:rPr>
                <w:rFonts w:ascii="Calibri" w:hAnsi="Calibri"/>
                <w:sz w:val="22"/>
              </w:rPr>
            </w:pPr>
            <w:r w:rsidRPr="001A16A6">
              <w:rPr>
                <w:rFonts w:ascii="Calibri" w:hAnsi="Calibri"/>
                <w:sz w:val="22"/>
              </w:rPr>
              <w:t>Know:    to Know</w:t>
            </w:r>
            <w:proofErr w:type="gramStart"/>
            <w:r w:rsidRPr="001A16A6">
              <w:rPr>
                <w:rFonts w:ascii="Calibri" w:hAnsi="Calibri"/>
                <w:sz w:val="22"/>
              </w:rPr>
              <w:t>:                Important</w:t>
            </w:r>
            <w:proofErr w:type="gramEnd"/>
            <w:r w:rsidRPr="001A16A6">
              <w:rPr>
                <w:rFonts w:ascii="Calibri" w:hAnsi="Calibri"/>
                <w:sz w:val="22"/>
              </w:rPr>
              <w:t xml:space="preserve"> Concepts:    Know now      Like to            </w:t>
            </w:r>
          </w:p>
          <w:p w14:paraId="55D729FB" w14:textId="77777777" w:rsidR="007F7697" w:rsidRPr="001A16A6" w:rsidRDefault="007F7697" w:rsidP="002D76B3">
            <w:pPr>
              <w:pBdr>
                <w:top w:val="single" w:sz="4" w:space="1" w:color="auto"/>
                <w:left w:val="single" w:sz="4" w:space="4" w:color="auto"/>
                <w:bottom w:val="single" w:sz="4" w:space="1" w:color="auto"/>
                <w:right w:val="single" w:sz="4" w:space="4" w:color="auto"/>
              </w:pBdr>
              <w:rPr>
                <w:rFonts w:ascii="Calibri" w:hAnsi="Calibri"/>
                <w:sz w:val="22"/>
              </w:rPr>
            </w:pPr>
            <w:r w:rsidRPr="001A16A6">
              <w:rPr>
                <w:rFonts w:ascii="Calibri" w:hAnsi="Calibri"/>
                <w:sz w:val="22"/>
              </w:rPr>
              <w:t xml:space="preserve">                                                                                                           Know:</w:t>
            </w:r>
          </w:p>
          <w:p w14:paraId="3A72713A" w14:textId="77777777" w:rsidR="007F7697" w:rsidRPr="001A16A6" w:rsidRDefault="007F7697" w:rsidP="002D76B3">
            <w:pPr>
              <w:pBdr>
                <w:top w:val="single" w:sz="4" w:space="1" w:color="auto"/>
                <w:left w:val="single" w:sz="4" w:space="4" w:color="auto"/>
                <w:bottom w:val="single" w:sz="4" w:space="1" w:color="auto"/>
                <w:right w:val="single" w:sz="4" w:space="4" w:color="auto"/>
              </w:pBdr>
              <w:rPr>
                <w:rFonts w:ascii="Calibri" w:hAnsi="Calibri"/>
                <w:sz w:val="22"/>
              </w:rPr>
            </w:pPr>
          </w:p>
          <w:p w14:paraId="536E9F40" w14:textId="77777777" w:rsidR="007F7697" w:rsidRPr="001A16A6" w:rsidRDefault="007F7697" w:rsidP="002D76B3">
            <w:pPr>
              <w:pBdr>
                <w:top w:val="single" w:sz="4" w:space="1" w:color="auto"/>
                <w:left w:val="single" w:sz="4" w:space="4" w:color="auto"/>
                <w:bottom w:val="single" w:sz="4" w:space="1" w:color="auto"/>
                <w:right w:val="single" w:sz="4" w:space="4" w:color="auto"/>
              </w:pBdr>
              <w:rPr>
                <w:rFonts w:ascii="Calibri" w:hAnsi="Calibri"/>
                <w:sz w:val="22"/>
              </w:rPr>
            </w:pPr>
          </w:p>
          <w:p w14:paraId="55E04AA4" w14:textId="77777777" w:rsidR="007F7697" w:rsidRPr="001A16A6" w:rsidRDefault="007F7697" w:rsidP="002D76B3">
            <w:pPr>
              <w:pBdr>
                <w:top w:val="single" w:sz="4" w:space="1" w:color="auto"/>
                <w:left w:val="single" w:sz="4" w:space="4" w:color="auto"/>
                <w:bottom w:val="single" w:sz="4" w:space="1" w:color="auto"/>
                <w:right w:val="single" w:sz="4" w:space="4" w:color="auto"/>
              </w:pBdr>
              <w:rPr>
                <w:rFonts w:ascii="Calibri" w:hAnsi="Calibri"/>
                <w:sz w:val="22"/>
              </w:rPr>
            </w:pPr>
          </w:p>
          <w:p w14:paraId="189C611A" w14:textId="77777777" w:rsidR="007F7697" w:rsidRPr="001A16A6" w:rsidRDefault="007F7697" w:rsidP="002D76B3">
            <w:pPr>
              <w:rPr>
                <w:rFonts w:ascii="Calibri" w:hAnsi="Calibri"/>
                <w:b/>
                <w:sz w:val="22"/>
              </w:rPr>
            </w:pPr>
          </w:p>
          <w:p w14:paraId="4245EF06" w14:textId="55D53671" w:rsidR="007F7697" w:rsidRPr="001A16A6" w:rsidRDefault="00B82C79" w:rsidP="002D76B3">
            <w:pPr>
              <w:rPr>
                <w:rFonts w:ascii="Calibri" w:hAnsi="Calibri"/>
                <w:sz w:val="22"/>
              </w:rPr>
            </w:pPr>
            <w:r>
              <w:rPr>
                <w:rFonts w:ascii="Calibri" w:hAnsi="Calibri"/>
                <w:b/>
                <w:i/>
                <w:sz w:val="22"/>
              </w:rPr>
              <w:t xml:space="preserve">20. </w:t>
            </w:r>
            <w:r w:rsidR="007F7697" w:rsidRPr="001A16A6">
              <w:rPr>
                <w:rFonts w:ascii="Calibri" w:hAnsi="Calibri"/>
                <w:b/>
                <w:i/>
                <w:sz w:val="22"/>
              </w:rPr>
              <w:t xml:space="preserve">Matrix Sheet  </w:t>
            </w:r>
          </w:p>
          <w:p w14:paraId="0FEF8516" w14:textId="77777777" w:rsidR="007F7697" w:rsidRPr="001A16A6" w:rsidRDefault="007F7697" w:rsidP="002D76B3">
            <w:pPr>
              <w:rPr>
                <w:rFonts w:ascii="Calibri" w:hAnsi="Calibri"/>
                <w:sz w:val="22"/>
              </w:rPr>
            </w:pPr>
            <w:r w:rsidRPr="001A16A6">
              <w:rPr>
                <w:rFonts w:ascii="Calibri" w:hAnsi="Calibri"/>
                <w:sz w:val="22"/>
              </w:rPr>
              <w:t xml:space="preserve">     Before a specific reading assignment, distribute a "Matrix Sheet” to students (see Figure 3).</w:t>
            </w:r>
          </w:p>
          <w:p w14:paraId="72D1508A" w14:textId="77777777" w:rsidR="007F7697" w:rsidRPr="001A16A6" w:rsidRDefault="007F7697" w:rsidP="002D76B3">
            <w:pPr>
              <w:rPr>
                <w:rFonts w:ascii="Calibri" w:hAnsi="Calibri"/>
                <w:sz w:val="22"/>
                <w:u w:val="single"/>
              </w:rPr>
            </w:pPr>
            <w:r w:rsidRPr="001A16A6">
              <w:rPr>
                <w:rFonts w:ascii="Calibri" w:hAnsi="Calibri"/>
                <w:sz w:val="22"/>
              </w:rPr>
              <w:t xml:space="preserve">     </w:t>
            </w:r>
          </w:p>
          <w:p w14:paraId="630BBD22" w14:textId="77777777" w:rsidR="007F7697" w:rsidRPr="001A16A6" w:rsidRDefault="007F7697" w:rsidP="002D76B3">
            <w:pPr>
              <w:pStyle w:val="Heading2"/>
              <w:pBdr>
                <w:top w:val="single" w:sz="4" w:space="1" w:color="auto"/>
                <w:left w:val="single" w:sz="4" w:space="4" w:color="auto"/>
                <w:bottom w:val="single" w:sz="4" w:space="1" w:color="auto"/>
                <w:right w:val="single" w:sz="4" w:space="4" w:color="auto"/>
              </w:pBdr>
              <w:rPr>
                <w:rFonts w:ascii="Calibri" w:hAnsi="Calibri"/>
                <w:color w:val="auto"/>
                <w:sz w:val="22"/>
              </w:rPr>
            </w:pPr>
            <w:r w:rsidRPr="001A16A6">
              <w:rPr>
                <w:rFonts w:ascii="Calibri" w:hAnsi="Calibri"/>
                <w:color w:val="auto"/>
                <w:sz w:val="22"/>
              </w:rPr>
              <w:t>Topic of Study</w:t>
            </w:r>
          </w:p>
          <w:p w14:paraId="5463BD0F" w14:textId="77777777" w:rsidR="007F7697" w:rsidRPr="001A16A6" w:rsidRDefault="007F7697" w:rsidP="002D76B3">
            <w:pPr>
              <w:pBdr>
                <w:top w:val="single" w:sz="4" w:space="1" w:color="auto"/>
                <w:left w:val="single" w:sz="4" w:space="4" w:color="auto"/>
                <w:bottom w:val="single" w:sz="4" w:space="1" w:color="auto"/>
                <w:right w:val="single" w:sz="4" w:space="4" w:color="auto"/>
              </w:pBdr>
              <w:rPr>
                <w:rFonts w:ascii="Calibri" w:hAnsi="Calibri"/>
                <w:sz w:val="22"/>
              </w:rPr>
            </w:pPr>
            <w:r w:rsidRPr="001A16A6">
              <w:rPr>
                <w:rFonts w:ascii="Calibri" w:hAnsi="Calibri"/>
                <w:sz w:val="22"/>
              </w:rPr>
              <w:t xml:space="preserve">                                  BEFORE READING   DURING READING   PROOF</w:t>
            </w:r>
          </w:p>
          <w:p w14:paraId="1158BE05" w14:textId="77777777" w:rsidR="007F7697" w:rsidRPr="001A16A6" w:rsidRDefault="007F7697" w:rsidP="002D76B3">
            <w:pPr>
              <w:pStyle w:val="Heading5"/>
              <w:pBdr>
                <w:top w:val="single" w:sz="4" w:space="1" w:color="auto"/>
                <w:left w:val="single" w:sz="4" w:space="4" w:color="auto"/>
                <w:bottom w:val="single" w:sz="4" w:space="1" w:color="auto"/>
                <w:right w:val="single" w:sz="4" w:space="4" w:color="auto"/>
              </w:pBdr>
              <w:rPr>
                <w:rFonts w:ascii="Calibri" w:hAnsi="Calibri"/>
                <w:color w:val="auto"/>
                <w:sz w:val="22"/>
              </w:rPr>
            </w:pPr>
            <w:r w:rsidRPr="001A16A6">
              <w:rPr>
                <w:rFonts w:ascii="Calibri" w:hAnsi="Calibri"/>
                <w:color w:val="auto"/>
                <w:sz w:val="22"/>
              </w:rPr>
              <w:t>Statement                   Agree    Disagree          Agree   Disagree             Page</w:t>
            </w:r>
          </w:p>
          <w:p w14:paraId="147E89EE" w14:textId="77777777" w:rsidR="007F7697" w:rsidRPr="001A16A6" w:rsidRDefault="007F7697" w:rsidP="002D76B3">
            <w:pPr>
              <w:pStyle w:val="BodyText2"/>
              <w:pBdr>
                <w:top w:val="single" w:sz="4" w:space="1" w:color="auto"/>
                <w:left w:val="single" w:sz="4" w:space="4" w:color="auto"/>
                <w:bottom w:val="single" w:sz="4" w:space="1" w:color="auto"/>
                <w:right w:val="single" w:sz="4" w:space="4" w:color="auto"/>
              </w:pBdr>
              <w:rPr>
                <w:rFonts w:ascii="Calibri" w:hAnsi="Calibri"/>
                <w:color w:val="auto"/>
                <w:sz w:val="22"/>
              </w:rPr>
            </w:pPr>
            <w:r w:rsidRPr="001A16A6">
              <w:rPr>
                <w:rFonts w:ascii="Calibri" w:hAnsi="Calibri"/>
                <w:color w:val="auto"/>
                <w:sz w:val="22"/>
              </w:rPr>
              <w:t>1.</w:t>
            </w:r>
          </w:p>
          <w:p w14:paraId="557E2735" w14:textId="77777777" w:rsidR="007F7697" w:rsidRPr="001A16A6" w:rsidRDefault="007F7697" w:rsidP="002D76B3">
            <w:pPr>
              <w:pBdr>
                <w:top w:val="single" w:sz="4" w:space="1" w:color="auto"/>
                <w:left w:val="single" w:sz="4" w:space="4" w:color="auto"/>
                <w:bottom w:val="single" w:sz="4" w:space="1" w:color="auto"/>
                <w:right w:val="single" w:sz="4" w:space="4" w:color="auto"/>
              </w:pBdr>
              <w:rPr>
                <w:rFonts w:ascii="Calibri" w:hAnsi="Calibri"/>
                <w:sz w:val="22"/>
              </w:rPr>
            </w:pPr>
            <w:r w:rsidRPr="001A16A6">
              <w:rPr>
                <w:rFonts w:ascii="Calibri" w:hAnsi="Calibri"/>
                <w:sz w:val="22"/>
              </w:rPr>
              <w:t>2.</w:t>
            </w:r>
          </w:p>
          <w:p w14:paraId="63B2FB7C" w14:textId="77777777" w:rsidR="007F7697" w:rsidRPr="001A16A6" w:rsidRDefault="007F7697" w:rsidP="002D76B3">
            <w:pPr>
              <w:pBdr>
                <w:top w:val="single" w:sz="4" w:space="1" w:color="auto"/>
                <w:left w:val="single" w:sz="4" w:space="4" w:color="auto"/>
                <w:bottom w:val="single" w:sz="4" w:space="1" w:color="auto"/>
                <w:right w:val="single" w:sz="4" w:space="4" w:color="auto"/>
              </w:pBdr>
              <w:rPr>
                <w:rFonts w:ascii="Calibri" w:hAnsi="Calibri"/>
                <w:sz w:val="22"/>
              </w:rPr>
            </w:pPr>
            <w:r w:rsidRPr="001A16A6">
              <w:rPr>
                <w:rFonts w:ascii="Calibri" w:hAnsi="Calibri"/>
                <w:sz w:val="22"/>
              </w:rPr>
              <w:t>3.</w:t>
            </w:r>
          </w:p>
          <w:p w14:paraId="6466BF14" w14:textId="77777777" w:rsidR="007F7697" w:rsidRPr="001A16A6" w:rsidRDefault="007F7697" w:rsidP="002D76B3">
            <w:pPr>
              <w:rPr>
                <w:rFonts w:ascii="Calibri" w:hAnsi="Calibri"/>
                <w:sz w:val="22"/>
              </w:rPr>
            </w:pPr>
          </w:p>
          <w:p w14:paraId="4EC44BAD" w14:textId="2EB7469E" w:rsidR="00A3472F" w:rsidRPr="001A16A6" w:rsidRDefault="007F7697" w:rsidP="002D76B3">
            <w:pPr>
              <w:rPr>
                <w:rFonts w:ascii="Calibri" w:hAnsi="Calibri"/>
                <w:sz w:val="22"/>
              </w:rPr>
            </w:pPr>
            <w:r w:rsidRPr="001A16A6">
              <w:rPr>
                <w:rFonts w:ascii="Calibri" w:hAnsi="Calibri"/>
                <w:sz w:val="22"/>
              </w:rPr>
              <w:t xml:space="preserve">     On this "Matrix Sheet" the instructor writes 6-10 statements </w:t>
            </w:r>
            <w:r w:rsidRPr="001A16A6">
              <w:rPr>
                <w:rFonts w:ascii="Calibri" w:hAnsi="Calibri"/>
                <w:sz w:val="22"/>
              </w:rPr>
              <w:lastRenderedPageBreak/>
              <w:t xml:space="preserve">dealing with important concepts in the assigned reading.  Students read each statement and </w:t>
            </w:r>
            <w:proofErr w:type="gramStart"/>
            <w:r w:rsidRPr="001A16A6">
              <w:rPr>
                <w:rFonts w:ascii="Calibri" w:hAnsi="Calibri"/>
                <w:sz w:val="22"/>
              </w:rPr>
              <w:t xml:space="preserve">check </w:t>
            </w:r>
            <w:r w:rsidRPr="001A16A6">
              <w:rPr>
                <w:rFonts w:ascii="Calibri" w:hAnsi="Calibri"/>
                <w:i/>
                <w:sz w:val="22"/>
              </w:rPr>
              <w:t>agree</w:t>
            </w:r>
            <w:proofErr w:type="gramEnd"/>
            <w:r w:rsidRPr="001A16A6">
              <w:rPr>
                <w:rFonts w:ascii="Calibri" w:hAnsi="Calibri"/>
                <w:sz w:val="22"/>
              </w:rPr>
              <w:t xml:space="preserve"> or </w:t>
            </w:r>
            <w:r w:rsidRPr="001A16A6">
              <w:rPr>
                <w:rFonts w:ascii="Calibri" w:hAnsi="Calibri"/>
                <w:i/>
                <w:sz w:val="22"/>
              </w:rPr>
              <w:t>disagree</w:t>
            </w:r>
            <w:r w:rsidRPr="001A16A6">
              <w:rPr>
                <w:rFonts w:ascii="Calibri" w:hAnsi="Calibri"/>
                <w:sz w:val="22"/>
              </w:rPr>
              <w:t xml:space="preserve"> in the "Before Reading" column.  Students then read the assigned text and </w:t>
            </w:r>
            <w:proofErr w:type="gramStart"/>
            <w:r w:rsidRPr="001A16A6">
              <w:rPr>
                <w:rFonts w:ascii="Calibri" w:hAnsi="Calibri"/>
                <w:sz w:val="22"/>
              </w:rPr>
              <w:t xml:space="preserve">check </w:t>
            </w:r>
            <w:r w:rsidRPr="001A16A6">
              <w:rPr>
                <w:rFonts w:ascii="Calibri" w:hAnsi="Calibri"/>
                <w:i/>
                <w:sz w:val="22"/>
              </w:rPr>
              <w:t>agree</w:t>
            </w:r>
            <w:proofErr w:type="gramEnd"/>
            <w:r w:rsidRPr="001A16A6">
              <w:rPr>
                <w:rFonts w:ascii="Calibri" w:hAnsi="Calibri"/>
                <w:sz w:val="22"/>
              </w:rPr>
              <w:t xml:space="preserve"> or </w:t>
            </w:r>
            <w:r w:rsidRPr="001A16A6">
              <w:rPr>
                <w:rFonts w:ascii="Calibri" w:hAnsi="Calibri"/>
                <w:i/>
                <w:sz w:val="22"/>
              </w:rPr>
              <w:t>disagree</w:t>
            </w:r>
            <w:r w:rsidRPr="001A16A6">
              <w:rPr>
                <w:rFonts w:ascii="Calibri" w:hAnsi="Calibri"/>
                <w:sz w:val="22"/>
              </w:rPr>
              <w:t xml:space="preserve"> in the "During Reading" column.  After checking each statement, students record the page and paragraph that proves their answer.  After the "Matrix Sheet" is complete, the students create a 1-2 page summary paper based on their findings.</w:t>
            </w:r>
            <w:r w:rsidRPr="001A16A6">
              <w:rPr>
                <w:rFonts w:ascii="Calibri" w:hAnsi="Calibri"/>
                <w:sz w:val="22"/>
              </w:rPr>
              <w:tab/>
            </w:r>
          </w:p>
          <w:p w14:paraId="191F411B" w14:textId="77777777" w:rsidR="007F7697" w:rsidRPr="001A16A6" w:rsidRDefault="007F7697" w:rsidP="002D76B3">
            <w:pPr>
              <w:rPr>
                <w:rFonts w:ascii="Calibri" w:hAnsi="Calibri"/>
                <w:b/>
                <w:sz w:val="22"/>
                <w:u w:val="single"/>
              </w:rPr>
            </w:pPr>
          </w:p>
          <w:p w14:paraId="5F1172B0" w14:textId="77777777" w:rsidR="007F7697" w:rsidRPr="001A16A6" w:rsidRDefault="007F7697" w:rsidP="002D76B3">
            <w:pPr>
              <w:rPr>
                <w:rFonts w:ascii="Calibri" w:hAnsi="Calibri"/>
                <w:b/>
                <w:sz w:val="22"/>
              </w:rPr>
            </w:pPr>
            <w:r w:rsidRPr="001A16A6">
              <w:rPr>
                <w:rFonts w:ascii="Calibri" w:hAnsi="Calibri"/>
                <w:sz w:val="22"/>
              </w:rPr>
              <w:sym w:font="Monotype Sorts" w:char="F05C"/>
            </w:r>
            <w:r w:rsidRPr="001A16A6">
              <w:rPr>
                <w:rFonts w:ascii="Calibri" w:hAnsi="Calibri"/>
                <w:b/>
                <w:sz w:val="22"/>
              </w:rPr>
              <w:tab/>
              <w:t xml:space="preserve">LISTENING </w:t>
            </w:r>
          </w:p>
          <w:p w14:paraId="3B69A786" w14:textId="77777777" w:rsidR="007F7697" w:rsidRPr="001A16A6" w:rsidRDefault="007F7697" w:rsidP="002D76B3">
            <w:pPr>
              <w:rPr>
                <w:rFonts w:ascii="Calibri" w:hAnsi="Calibri"/>
                <w:b/>
                <w:sz w:val="22"/>
              </w:rPr>
            </w:pPr>
            <w:r w:rsidRPr="001A16A6">
              <w:rPr>
                <w:rFonts w:ascii="Calibri" w:hAnsi="Calibri"/>
                <w:b/>
                <w:sz w:val="22"/>
              </w:rPr>
              <w:tab/>
            </w:r>
          </w:p>
          <w:p w14:paraId="5F4C947F" w14:textId="791E1D2D" w:rsidR="007F7697" w:rsidRPr="001A16A6" w:rsidRDefault="00B82C79" w:rsidP="002D76B3">
            <w:pPr>
              <w:rPr>
                <w:rFonts w:ascii="Calibri" w:hAnsi="Calibri"/>
                <w:sz w:val="22"/>
              </w:rPr>
            </w:pPr>
            <w:r>
              <w:rPr>
                <w:rFonts w:ascii="Calibri" w:hAnsi="Calibri"/>
                <w:b/>
                <w:i/>
                <w:sz w:val="22"/>
              </w:rPr>
              <w:t xml:space="preserve">21. </w:t>
            </w:r>
            <w:r w:rsidR="007F7697" w:rsidRPr="001A16A6">
              <w:rPr>
                <w:rFonts w:ascii="Calibri" w:hAnsi="Calibri"/>
                <w:b/>
                <w:i/>
                <w:sz w:val="22"/>
              </w:rPr>
              <w:t xml:space="preserve">Listen, Recall, and Ask; then Pair, Compare, and Answer - </w:t>
            </w:r>
            <w:r w:rsidR="007F7697" w:rsidRPr="001A16A6">
              <w:rPr>
                <w:rFonts w:ascii="Calibri" w:hAnsi="Calibri"/>
                <w:i/>
                <w:sz w:val="22"/>
              </w:rPr>
              <w:t>(</w:t>
            </w:r>
            <w:proofErr w:type="spellStart"/>
            <w:r w:rsidR="007F7697" w:rsidRPr="001A16A6">
              <w:rPr>
                <w:rFonts w:ascii="Calibri" w:hAnsi="Calibri"/>
                <w:sz w:val="22"/>
              </w:rPr>
              <w:t>Nilson</w:t>
            </w:r>
            <w:proofErr w:type="spellEnd"/>
            <w:r w:rsidR="007F7697" w:rsidRPr="001A16A6">
              <w:rPr>
                <w:rFonts w:ascii="Calibri" w:hAnsi="Calibri"/>
                <w:sz w:val="22"/>
              </w:rPr>
              <w:t>, 2010</w:t>
            </w:r>
            <w:r w:rsidR="007F7697" w:rsidRPr="001A16A6">
              <w:rPr>
                <w:rFonts w:ascii="Calibri" w:hAnsi="Calibri"/>
                <w:i/>
                <w:sz w:val="22"/>
              </w:rPr>
              <w:t>)</w:t>
            </w:r>
            <w:r w:rsidR="007F7697" w:rsidRPr="001A16A6">
              <w:rPr>
                <w:rFonts w:ascii="Calibri" w:hAnsi="Calibri"/>
                <w:b/>
                <w:i/>
                <w:sz w:val="22"/>
              </w:rPr>
              <w:t xml:space="preserve"> </w:t>
            </w:r>
          </w:p>
          <w:p w14:paraId="17E9BDA8" w14:textId="77777777" w:rsidR="007F7697" w:rsidRPr="001A16A6" w:rsidRDefault="007F7697" w:rsidP="002D76B3">
            <w:pPr>
              <w:rPr>
                <w:rFonts w:ascii="Calibri" w:hAnsi="Calibri"/>
                <w:sz w:val="22"/>
              </w:rPr>
            </w:pPr>
            <w:r w:rsidRPr="001A16A6">
              <w:rPr>
                <w:rFonts w:ascii="Calibri" w:hAnsi="Calibri"/>
                <w:sz w:val="22"/>
              </w:rPr>
              <w:t xml:space="preserve">     In this strategy, students are not allowed to take notes during a lecture-but only listen. After the lecture, they open their notebooks and write down as many main points from the lecture as they can remember as well as any questions they might have. They should also be instructed to leave a good amount of space under each point so that they can fill in anything they missed when they compare with a partner. Give students three to four minutes for individual note writing plus two to four minutes for partner comparison and question answering.</w:t>
            </w:r>
          </w:p>
          <w:p w14:paraId="72958042" w14:textId="77777777" w:rsidR="007F7697" w:rsidRPr="001A16A6" w:rsidRDefault="007F7697" w:rsidP="002D76B3">
            <w:pPr>
              <w:rPr>
                <w:rFonts w:ascii="Calibri" w:hAnsi="Calibri"/>
                <w:sz w:val="22"/>
              </w:rPr>
            </w:pPr>
          </w:p>
          <w:p w14:paraId="6C665BC9" w14:textId="135244B5" w:rsidR="007F7697" w:rsidRPr="001A16A6" w:rsidRDefault="00B82C79" w:rsidP="002D76B3">
            <w:pPr>
              <w:rPr>
                <w:rFonts w:ascii="Calibri" w:hAnsi="Calibri"/>
                <w:sz w:val="22"/>
              </w:rPr>
            </w:pPr>
            <w:r>
              <w:rPr>
                <w:rFonts w:ascii="Calibri" w:hAnsi="Calibri"/>
                <w:b/>
                <w:i/>
                <w:sz w:val="22"/>
              </w:rPr>
              <w:t xml:space="preserve">22. </w:t>
            </w:r>
            <w:r w:rsidR="007F7697" w:rsidRPr="001A16A6">
              <w:rPr>
                <w:rFonts w:ascii="Calibri" w:hAnsi="Calibri"/>
                <w:b/>
                <w:i/>
                <w:sz w:val="22"/>
              </w:rPr>
              <w:t xml:space="preserve">Listening Teams </w:t>
            </w:r>
            <w:r w:rsidR="007F7697" w:rsidRPr="001A16A6">
              <w:rPr>
                <w:rFonts w:ascii="Calibri" w:hAnsi="Calibri"/>
                <w:sz w:val="22"/>
              </w:rPr>
              <w:t>- (</w:t>
            </w:r>
            <w:proofErr w:type="spellStart"/>
            <w:r w:rsidR="007F7697" w:rsidRPr="001A16A6">
              <w:rPr>
                <w:rFonts w:ascii="Calibri" w:hAnsi="Calibri"/>
                <w:sz w:val="22"/>
              </w:rPr>
              <w:t>Silberman</w:t>
            </w:r>
            <w:proofErr w:type="spellEnd"/>
            <w:r w:rsidR="007F7697" w:rsidRPr="001A16A6">
              <w:rPr>
                <w:rFonts w:ascii="Calibri" w:hAnsi="Calibri"/>
                <w:sz w:val="22"/>
              </w:rPr>
              <w:t xml:space="preserve">, 1996)  </w:t>
            </w:r>
          </w:p>
          <w:p w14:paraId="2DDC18F2" w14:textId="77777777" w:rsidR="007F7697" w:rsidRPr="001A16A6" w:rsidRDefault="007F7697" w:rsidP="002D76B3">
            <w:pPr>
              <w:rPr>
                <w:rFonts w:ascii="Calibri" w:hAnsi="Calibri"/>
                <w:sz w:val="22"/>
              </w:rPr>
            </w:pPr>
            <w:r w:rsidRPr="001A16A6">
              <w:rPr>
                <w:rFonts w:ascii="Calibri" w:hAnsi="Calibri"/>
                <w:sz w:val="22"/>
              </w:rPr>
              <w:t xml:space="preserve">     This strategy helps students stay focused during lecture.  Divide the class into four groups of equal size.  One group, the "Questioners," is responsible for asking at least two questions about the material covered in the lecture.  A second group, the "</w:t>
            </w:r>
            <w:proofErr w:type="spellStart"/>
            <w:r w:rsidRPr="001A16A6">
              <w:rPr>
                <w:rFonts w:ascii="Calibri" w:hAnsi="Calibri"/>
                <w:sz w:val="22"/>
              </w:rPr>
              <w:t>Agreers</w:t>
            </w:r>
            <w:proofErr w:type="spellEnd"/>
            <w:r w:rsidRPr="001A16A6">
              <w:rPr>
                <w:rFonts w:ascii="Calibri" w:hAnsi="Calibri"/>
                <w:sz w:val="22"/>
              </w:rPr>
              <w:t>," is responsible for telling which points of the lecture they agreed with and explaining why.  The third group, "Nay Sayers," is responsible for commenting on points they disagreed with and explaining why.  The fourth group, "Example Givers," is responsible for giving specific examples or applications of the material.  Before students respond in the large group setting, provide a few moments to think and organize comments.</w:t>
            </w:r>
          </w:p>
          <w:p w14:paraId="6FB5B72E" w14:textId="77777777" w:rsidR="007F7697" w:rsidRPr="001A16A6" w:rsidRDefault="007F7697" w:rsidP="002D76B3">
            <w:pPr>
              <w:rPr>
                <w:rFonts w:ascii="Calibri" w:hAnsi="Calibri"/>
                <w:sz w:val="22"/>
              </w:rPr>
            </w:pPr>
          </w:p>
          <w:p w14:paraId="2941538D" w14:textId="562282E2" w:rsidR="007F7697" w:rsidRPr="001A16A6" w:rsidRDefault="00B82C79" w:rsidP="002D76B3">
            <w:pPr>
              <w:rPr>
                <w:rFonts w:ascii="Calibri" w:hAnsi="Calibri"/>
                <w:sz w:val="22"/>
              </w:rPr>
            </w:pPr>
            <w:r>
              <w:rPr>
                <w:rFonts w:ascii="Calibri" w:hAnsi="Calibri"/>
                <w:b/>
                <w:i/>
                <w:sz w:val="22"/>
              </w:rPr>
              <w:t xml:space="preserve">23. </w:t>
            </w:r>
            <w:r w:rsidR="007F7697" w:rsidRPr="001A16A6">
              <w:rPr>
                <w:rFonts w:ascii="Calibri" w:hAnsi="Calibri"/>
                <w:b/>
                <w:i/>
                <w:sz w:val="22"/>
              </w:rPr>
              <w:t>Designated Listener</w:t>
            </w:r>
            <w:r w:rsidR="007F7697" w:rsidRPr="001A16A6">
              <w:rPr>
                <w:rFonts w:ascii="Calibri" w:hAnsi="Calibri"/>
                <w:sz w:val="22"/>
              </w:rPr>
              <w:t xml:space="preserve"> - (Brookfield &amp; </w:t>
            </w:r>
            <w:proofErr w:type="spellStart"/>
            <w:r w:rsidR="007F7697" w:rsidRPr="001A16A6">
              <w:rPr>
                <w:rFonts w:ascii="Calibri" w:hAnsi="Calibri"/>
                <w:sz w:val="22"/>
              </w:rPr>
              <w:t>Preskill</w:t>
            </w:r>
            <w:proofErr w:type="spellEnd"/>
            <w:proofErr w:type="gramStart"/>
            <w:r w:rsidR="007F7697" w:rsidRPr="001A16A6">
              <w:rPr>
                <w:rFonts w:ascii="Calibri" w:hAnsi="Calibri"/>
                <w:sz w:val="22"/>
              </w:rPr>
              <w:t>,  1999</w:t>
            </w:r>
            <w:proofErr w:type="gramEnd"/>
            <w:r w:rsidR="007F7697" w:rsidRPr="001A16A6">
              <w:rPr>
                <w:rFonts w:ascii="Calibri" w:hAnsi="Calibri"/>
                <w:sz w:val="22"/>
              </w:rPr>
              <w:t xml:space="preserve">)  </w:t>
            </w:r>
          </w:p>
          <w:p w14:paraId="4A2F1B2B" w14:textId="77777777" w:rsidR="007F7697" w:rsidRPr="001A16A6" w:rsidRDefault="007F7697" w:rsidP="002D76B3">
            <w:pPr>
              <w:pStyle w:val="BodyText2"/>
              <w:rPr>
                <w:rFonts w:ascii="Calibri" w:hAnsi="Calibri"/>
                <w:color w:val="auto"/>
                <w:sz w:val="22"/>
              </w:rPr>
            </w:pPr>
            <w:r w:rsidRPr="001A16A6">
              <w:rPr>
                <w:rFonts w:ascii="Calibri" w:hAnsi="Calibri"/>
                <w:color w:val="auto"/>
                <w:sz w:val="22"/>
              </w:rPr>
              <w:t xml:space="preserve">     This strategy is especially helpful during class discussions.  One student in the class becomes the designated listener.  This student’s job is to raise questions, clarify or explain main points, and to take notes on what is said (neither criticizing nor approving).  The designated listener helps to extend and deepen conversations.  Near the end of a listening time, the designated listener should summarize main ideas and comment on participation levels of the class.  It is important to make sure every student has an opportunity to be designated listener during the course.</w:t>
            </w:r>
          </w:p>
          <w:p w14:paraId="0C321D63" w14:textId="77777777" w:rsidR="007F7697" w:rsidRPr="001A16A6" w:rsidRDefault="007F7697" w:rsidP="002D76B3">
            <w:pPr>
              <w:rPr>
                <w:rFonts w:ascii="Calibri" w:hAnsi="Calibri"/>
                <w:sz w:val="22"/>
              </w:rPr>
            </w:pPr>
          </w:p>
          <w:p w14:paraId="0503FB9C" w14:textId="77777777" w:rsidR="00B82C79" w:rsidRDefault="00B82C79" w:rsidP="002D76B3">
            <w:pPr>
              <w:rPr>
                <w:rFonts w:ascii="Calibri" w:hAnsi="Calibri"/>
                <w:b/>
                <w:i/>
                <w:sz w:val="22"/>
              </w:rPr>
            </w:pPr>
          </w:p>
          <w:p w14:paraId="54FD59D1" w14:textId="04D84B8B" w:rsidR="007F7697" w:rsidRPr="001A16A6" w:rsidRDefault="00B82C79" w:rsidP="002D76B3">
            <w:pPr>
              <w:rPr>
                <w:rFonts w:ascii="Calibri" w:hAnsi="Calibri"/>
                <w:sz w:val="22"/>
              </w:rPr>
            </w:pPr>
            <w:r>
              <w:rPr>
                <w:rFonts w:ascii="Calibri" w:hAnsi="Calibri"/>
                <w:b/>
                <w:i/>
                <w:sz w:val="22"/>
              </w:rPr>
              <w:lastRenderedPageBreak/>
              <w:t xml:space="preserve">24. </w:t>
            </w:r>
            <w:r w:rsidR="007F7697" w:rsidRPr="001A16A6">
              <w:rPr>
                <w:rFonts w:ascii="Calibri" w:hAnsi="Calibri"/>
                <w:b/>
                <w:i/>
                <w:sz w:val="22"/>
              </w:rPr>
              <w:t xml:space="preserve">Four Corners </w:t>
            </w:r>
            <w:r w:rsidR="007F7697" w:rsidRPr="001A16A6">
              <w:rPr>
                <w:rFonts w:ascii="Calibri" w:hAnsi="Calibri"/>
                <w:sz w:val="22"/>
              </w:rPr>
              <w:t xml:space="preserve">(Guillaume, </w:t>
            </w:r>
            <w:proofErr w:type="spellStart"/>
            <w:r w:rsidR="007F7697" w:rsidRPr="001A16A6">
              <w:rPr>
                <w:rFonts w:ascii="Calibri" w:hAnsi="Calibri"/>
                <w:sz w:val="22"/>
              </w:rPr>
              <w:t>Yopp</w:t>
            </w:r>
            <w:proofErr w:type="spellEnd"/>
            <w:r w:rsidR="007F7697" w:rsidRPr="001A16A6">
              <w:rPr>
                <w:rFonts w:ascii="Calibri" w:hAnsi="Calibri"/>
                <w:sz w:val="22"/>
              </w:rPr>
              <w:t xml:space="preserve">, &amp; </w:t>
            </w:r>
            <w:proofErr w:type="spellStart"/>
            <w:r w:rsidR="007F7697" w:rsidRPr="001A16A6">
              <w:rPr>
                <w:rFonts w:ascii="Calibri" w:hAnsi="Calibri"/>
                <w:sz w:val="22"/>
              </w:rPr>
              <w:t>Yopp</w:t>
            </w:r>
            <w:proofErr w:type="spellEnd"/>
            <w:r w:rsidR="007F7697" w:rsidRPr="001A16A6">
              <w:rPr>
                <w:rFonts w:ascii="Calibri" w:hAnsi="Calibri"/>
                <w:sz w:val="22"/>
              </w:rPr>
              <w:t>, 2007)</w:t>
            </w:r>
            <w:r w:rsidR="007F7697" w:rsidRPr="001A16A6">
              <w:rPr>
                <w:rFonts w:ascii="Calibri" w:hAnsi="Calibri"/>
                <w:b/>
                <w:i/>
                <w:sz w:val="22"/>
              </w:rPr>
              <w:t xml:space="preserve"> </w:t>
            </w:r>
          </w:p>
          <w:p w14:paraId="166B8FAE" w14:textId="77777777" w:rsidR="007F7697" w:rsidRPr="001A16A6" w:rsidRDefault="007F7697" w:rsidP="002D76B3">
            <w:pPr>
              <w:rPr>
                <w:rFonts w:ascii="Calibri" w:hAnsi="Calibri"/>
                <w:b/>
                <w:sz w:val="22"/>
              </w:rPr>
            </w:pPr>
            <w:r w:rsidRPr="001A16A6">
              <w:rPr>
                <w:rFonts w:ascii="Calibri" w:hAnsi="Calibri"/>
                <w:sz w:val="22"/>
              </w:rPr>
              <w:t xml:space="preserve">     This is a cooperative learning </w:t>
            </w:r>
            <w:proofErr w:type="gramStart"/>
            <w:r w:rsidRPr="001A16A6">
              <w:rPr>
                <w:rFonts w:ascii="Calibri" w:hAnsi="Calibri"/>
                <w:sz w:val="22"/>
              </w:rPr>
              <w:t>strategy which</w:t>
            </w:r>
            <w:proofErr w:type="gramEnd"/>
            <w:r w:rsidRPr="001A16A6">
              <w:rPr>
                <w:rFonts w:ascii="Calibri" w:hAnsi="Calibri"/>
                <w:sz w:val="22"/>
              </w:rPr>
              <w:t xml:space="preserve"> encourages students to make decisions about their opinion on a certain topic.  Before the students can form their opinions, the teacher needs to set up a list of 3 to 5 statements about the topic.  Write </w:t>
            </w:r>
            <w:proofErr w:type="gramStart"/>
            <w:r w:rsidRPr="001A16A6">
              <w:rPr>
                <w:rFonts w:ascii="Calibri" w:hAnsi="Calibri"/>
                <w:sz w:val="22"/>
              </w:rPr>
              <w:t>statements which</w:t>
            </w:r>
            <w:proofErr w:type="gramEnd"/>
            <w:r w:rsidRPr="001A16A6">
              <w:rPr>
                <w:rFonts w:ascii="Calibri" w:hAnsi="Calibri"/>
                <w:sz w:val="22"/>
              </w:rPr>
              <w:t xml:space="preserve"> might spark students’ interest on the topic and alert them to what they will be learning.  Next to each statement, write the abbreviations, SA, A, D, and SD  (Strongly Agree, Agree, Disagree and Strongly Disagree).  This form will be handed out to students and they will decide how they feel about the statements made and circle the corresponding response.  After the students complete the form, create four corners in the classroom that represent each of the four responses.  Read a statement from the form (not necessarily in order, or every statement) and have the students move to the corner that represents the opinion they circled.  Once in their corner, ask them to discuss their opinion with the others in that corner.  This information should then be summarized and explained to the rest of the class.  Repeat this process for as many statements as you would like to discuss.</w:t>
            </w:r>
            <w:r w:rsidRPr="001A16A6">
              <w:rPr>
                <w:rFonts w:ascii="Calibri" w:hAnsi="Calibri"/>
                <w:b/>
                <w:sz w:val="22"/>
              </w:rPr>
              <w:tab/>
            </w:r>
          </w:p>
          <w:p w14:paraId="3773B724" w14:textId="77777777" w:rsidR="007F7697" w:rsidRPr="001A16A6" w:rsidRDefault="007F7697" w:rsidP="002D76B3">
            <w:pPr>
              <w:rPr>
                <w:rFonts w:ascii="Calibri" w:hAnsi="Calibri"/>
                <w:b/>
                <w:i/>
                <w:sz w:val="22"/>
              </w:rPr>
            </w:pPr>
            <w:r w:rsidRPr="001A16A6">
              <w:rPr>
                <w:rFonts w:ascii="Calibri" w:hAnsi="Calibri"/>
                <w:b/>
                <w:i/>
                <w:sz w:val="22"/>
              </w:rPr>
              <w:t xml:space="preserve">                    </w:t>
            </w:r>
          </w:p>
          <w:p w14:paraId="6D45AB01" w14:textId="78D6CBFD" w:rsidR="007F7697" w:rsidRPr="001A16A6" w:rsidRDefault="00B82C79" w:rsidP="002D76B3">
            <w:pPr>
              <w:rPr>
                <w:rFonts w:ascii="Calibri" w:hAnsi="Calibri"/>
                <w:sz w:val="22"/>
              </w:rPr>
            </w:pPr>
            <w:r>
              <w:rPr>
                <w:rFonts w:ascii="Calibri" w:hAnsi="Calibri"/>
                <w:b/>
                <w:i/>
                <w:sz w:val="22"/>
              </w:rPr>
              <w:t xml:space="preserve">25. </w:t>
            </w:r>
            <w:r w:rsidR="007F7697" w:rsidRPr="001A16A6">
              <w:rPr>
                <w:rFonts w:ascii="Calibri" w:hAnsi="Calibri"/>
                <w:b/>
                <w:i/>
                <w:sz w:val="22"/>
              </w:rPr>
              <w:t xml:space="preserve">Continuum </w:t>
            </w:r>
            <w:r w:rsidR="007F7697" w:rsidRPr="001A16A6">
              <w:rPr>
                <w:rFonts w:ascii="Calibri" w:hAnsi="Calibri"/>
                <w:sz w:val="22"/>
              </w:rPr>
              <w:t>(</w:t>
            </w:r>
            <w:proofErr w:type="spellStart"/>
            <w:r w:rsidR="007F7697" w:rsidRPr="001A16A6">
              <w:rPr>
                <w:rFonts w:ascii="Calibri" w:hAnsi="Calibri"/>
                <w:sz w:val="22"/>
              </w:rPr>
              <w:t>Guilliaume</w:t>
            </w:r>
            <w:proofErr w:type="spellEnd"/>
            <w:r w:rsidR="007F7697" w:rsidRPr="001A16A6">
              <w:rPr>
                <w:rFonts w:ascii="Calibri" w:hAnsi="Calibri"/>
                <w:sz w:val="22"/>
              </w:rPr>
              <w:t xml:space="preserve">, </w:t>
            </w:r>
            <w:proofErr w:type="spellStart"/>
            <w:r w:rsidR="007F7697" w:rsidRPr="001A16A6">
              <w:rPr>
                <w:rFonts w:ascii="Calibri" w:hAnsi="Calibri"/>
                <w:sz w:val="22"/>
              </w:rPr>
              <w:t>Yopp</w:t>
            </w:r>
            <w:proofErr w:type="spellEnd"/>
            <w:r w:rsidR="007F7697" w:rsidRPr="001A16A6">
              <w:rPr>
                <w:rFonts w:ascii="Calibri" w:hAnsi="Calibri"/>
                <w:sz w:val="22"/>
              </w:rPr>
              <w:t xml:space="preserve">, &amp; </w:t>
            </w:r>
            <w:proofErr w:type="spellStart"/>
            <w:r w:rsidR="007F7697" w:rsidRPr="001A16A6">
              <w:rPr>
                <w:rFonts w:ascii="Calibri" w:hAnsi="Calibri"/>
                <w:sz w:val="22"/>
              </w:rPr>
              <w:t>Yopp</w:t>
            </w:r>
            <w:proofErr w:type="spellEnd"/>
            <w:r w:rsidR="007F7697" w:rsidRPr="001A16A6">
              <w:rPr>
                <w:rFonts w:ascii="Calibri" w:hAnsi="Calibri"/>
                <w:sz w:val="22"/>
              </w:rPr>
              <w:t>, 2007)</w:t>
            </w:r>
            <w:r w:rsidR="007F7697" w:rsidRPr="001A16A6">
              <w:rPr>
                <w:rFonts w:ascii="Calibri" w:hAnsi="Calibri"/>
                <w:b/>
                <w:i/>
                <w:sz w:val="22"/>
              </w:rPr>
              <w:t xml:space="preserve"> </w:t>
            </w:r>
          </w:p>
          <w:p w14:paraId="24BE37C8" w14:textId="77777777" w:rsidR="007F7697" w:rsidRPr="001A16A6" w:rsidRDefault="007F7697" w:rsidP="002D76B3">
            <w:pPr>
              <w:rPr>
                <w:rFonts w:ascii="Calibri" w:hAnsi="Calibri"/>
                <w:b/>
                <w:sz w:val="22"/>
              </w:rPr>
            </w:pPr>
            <w:r w:rsidRPr="001A16A6">
              <w:rPr>
                <w:rFonts w:ascii="Calibri" w:hAnsi="Calibri"/>
                <w:sz w:val="22"/>
              </w:rPr>
              <w:t>This strategy will be helpful in getting an idea of how comfortable your students are with a particular topic.  On the board or a piece of chart paper, place a horizontal line.  At the top, write the topic being introduced.  Below the line on one end, write “completely unfamiliar.” On the opposite end of the continuum, write “very familiar.”  Have students come up to the line and mark where they stand in relation to the topic. At the conclusion of the class students may be asked to return to the continuum and place a new mark on the line. Those students experiencing significant positive movement on the continuum may be asked to describe the new learning that precipitated continuum movement.</w:t>
            </w:r>
          </w:p>
          <w:p w14:paraId="306EB538" w14:textId="77777777" w:rsidR="007F7697" w:rsidRPr="001A16A6" w:rsidRDefault="007F7697" w:rsidP="002D76B3">
            <w:pPr>
              <w:rPr>
                <w:rFonts w:ascii="Calibri" w:hAnsi="Calibri"/>
                <w:b/>
                <w:sz w:val="22"/>
              </w:rPr>
            </w:pPr>
          </w:p>
          <w:p w14:paraId="222AFCB6" w14:textId="635CA776" w:rsidR="007F7697" w:rsidRPr="001A16A6" w:rsidRDefault="00B82C79" w:rsidP="002D76B3">
            <w:pPr>
              <w:rPr>
                <w:rFonts w:ascii="Calibri" w:hAnsi="Calibri"/>
                <w:b/>
                <w:i/>
                <w:sz w:val="22"/>
              </w:rPr>
            </w:pPr>
            <w:r>
              <w:rPr>
                <w:rFonts w:ascii="Calibri" w:hAnsi="Calibri"/>
                <w:b/>
                <w:i/>
                <w:sz w:val="22"/>
              </w:rPr>
              <w:t xml:space="preserve">26. </w:t>
            </w:r>
            <w:r w:rsidR="007F7697" w:rsidRPr="001A16A6">
              <w:rPr>
                <w:rFonts w:ascii="Calibri" w:hAnsi="Calibri"/>
                <w:b/>
                <w:i/>
                <w:sz w:val="22"/>
              </w:rPr>
              <w:t xml:space="preserve">Student Interviews </w:t>
            </w:r>
          </w:p>
          <w:p w14:paraId="662DA403" w14:textId="77777777" w:rsidR="007F7697" w:rsidRPr="001A16A6" w:rsidRDefault="007F7697" w:rsidP="002D76B3">
            <w:pPr>
              <w:rPr>
                <w:rFonts w:ascii="Calibri" w:hAnsi="Calibri"/>
                <w:sz w:val="22"/>
              </w:rPr>
            </w:pPr>
            <w:r w:rsidRPr="001A16A6">
              <w:rPr>
                <w:rFonts w:ascii="Calibri" w:hAnsi="Calibri"/>
                <w:sz w:val="22"/>
              </w:rPr>
              <w:t xml:space="preserve">      Prepare 2-5 questions related to key principles you have developed in class.  At some point in the class session, announce to students that you will change your role from instructor to potential employer.  After making this statement, ask for 2-3 volunteers willing to be interviewed for a position (you determine the position title).  Candidates for the position may remain seated or brought to the front of the room.  Proceed with your questioning of the candidates, thank them for their time, and ask the entire class to reflect on their responses.  Reflection questions might include:  (a) "Which candidate would you hire?  Why?"  (b) "What might you add to what the candidates said?"  (c) "What other meaningful questions could the interviewer </w:t>
            </w:r>
            <w:proofErr w:type="gramStart"/>
            <w:r w:rsidRPr="001A16A6">
              <w:rPr>
                <w:rFonts w:ascii="Calibri" w:hAnsi="Calibri"/>
                <w:sz w:val="22"/>
              </w:rPr>
              <w:t>have</w:t>
            </w:r>
            <w:proofErr w:type="gramEnd"/>
            <w:r w:rsidRPr="001A16A6">
              <w:rPr>
                <w:rFonts w:ascii="Calibri" w:hAnsi="Calibri"/>
                <w:sz w:val="22"/>
              </w:rPr>
              <w:t xml:space="preserve"> asked?"</w:t>
            </w:r>
          </w:p>
          <w:p w14:paraId="7FF9F561" w14:textId="77777777" w:rsidR="007F7697" w:rsidRPr="001A16A6" w:rsidRDefault="007F7697" w:rsidP="002D76B3">
            <w:pPr>
              <w:rPr>
                <w:rFonts w:ascii="Calibri" w:hAnsi="Calibri"/>
                <w:sz w:val="22"/>
              </w:rPr>
            </w:pPr>
          </w:p>
          <w:p w14:paraId="74915220" w14:textId="77777777" w:rsidR="00B82C79" w:rsidRDefault="00B82C79" w:rsidP="002D76B3">
            <w:pPr>
              <w:rPr>
                <w:rFonts w:ascii="Calibri" w:hAnsi="Calibri"/>
                <w:b/>
                <w:i/>
                <w:sz w:val="22"/>
              </w:rPr>
            </w:pPr>
          </w:p>
          <w:p w14:paraId="60FDA300" w14:textId="060883EC" w:rsidR="007F7697" w:rsidRPr="001A16A6" w:rsidRDefault="00B82C79" w:rsidP="002D76B3">
            <w:pPr>
              <w:rPr>
                <w:rFonts w:ascii="Calibri" w:hAnsi="Calibri"/>
                <w:sz w:val="22"/>
              </w:rPr>
            </w:pPr>
            <w:r>
              <w:rPr>
                <w:rFonts w:ascii="Calibri" w:hAnsi="Calibri"/>
                <w:b/>
                <w:i/>
                <w:sz w:val="22"/>
              </w:rPr>
              <w:lastRenderedPageBreak/>
              <w:t xml:space="preserve">27. </w:t>
            </w:r>
            <w:r w:rsidR="007F7697" w:rsidRPr="001A16A6">
              <w:rPr>
                <w:rFonts w:ascii="Calibri" w:hAnsi="Calibri"/>
                <w:b/>
                <w:i/>
                <w:sz w:val="22"/>
              </w:rPr>
              <w:t xml:space="preserve">Poster Session </w:t>
            </w:r>
            <w:r w:rsidR="007F7697" w:rsidRPr="001A16A6">
              <w:rPr>
                <w:rFonts w:ascii="Calibri" w:hAnsi="Calibri"/>
                <w:sz w:val="22"/>
              </w:rPr>
              <w:t>- (</w:t>
            </w:r>
            <w:proofErr w:type="spellStart"/>
            <w:r w:rsidR="007F7697" w:rsidRPr="001A16A6">
              <w:rPr>
                <w:rFonts w:ascii="Calibri" w:hAnsi="Calibri"/>
                <w:sz w:val="22"/>
              </w:rPr>
              <w:t>Silberman</w:t>
            </w:r>
            <w:proofErr w:type="spellEnd"/>
            <w:r w:rsidR="007F7697" w:rsidRPr="001A16A6">
              <w:rPr>
                <w:rFonts w:ascii="Calibri" w:hAnsi="Calibri"/>
                <w:sz w:val="22"/>
              </w:rPr>
              <w:t xml:space="preserve">, 1996) </w:t>
            </w:r>
          </w:p>
          <w:p w14:paraId="7D632105" w14:textId="77777777" w:rsidR="007F7697" w:rsidRPr="001A16A6" w:rsidRDefault="007F7697" w:rsidP="002D76B3">
            <w:pPr>
              <w:rPr>
                <w:rFonts w:ascii="Calibri" w:hAnsi="Calibri"/>
                <w:sz w:val="22"/>
              </w:rPr>
            </w:pPr>
            <w:r w:rsidRPr="001A16A6">
              <w:rPr>
                <w:rFonts w:ascii="Calibri" w:hAnsi="Calibri"/>
                <w:sz w:val="22"/>
              </w:rPr>
              <w:t xml:space="preserve">     This alternative presentation method offers students an opportunity to express their thoughts and feelings graphically.  Begin by asking each student to select a topic of his or her choice related to the content being studied.  Next, ask students to research their topic and prepare a visual display of their concept on a poster board.  Although the poster should be self-explanatory you may also require students to prepare a one-page handout to accompany it.  During designated class time, students circulate around the room viewing and discussing each other's poster presentations.</w:t>
            </w:r>
          </w:p>
          <w:p w14:paraId="5EF6BDD7" w14:textId="77777777" w:rsidR="007F7697" w:rsidRPr="001A16A6" w:rsidRDefault="007F7697" w:rsidP="002D76B3">
            <w:pPr>
              <w:rPr>
                <w:rFonts w:ascii="Calibri" w:hAnsi="Calibri"/>
                <w:sz w:val="22"/>
              </w:rPr>
            </w:pPr>
          </w:p>
          <w:p w14:paraId="3ADDD937" w14:textId="0FB9B69A" w:rsidR="007F7697" w:rsidRPr="001A16A6" w:rsidRDefault="00B82C79" w:rsidP="002D76B3">
            <w:pPr>
              <w:rPr>
                <w:rFonts w:ascii="Calibri" w:hAnsi="Calibri"/>
                <w:sz w:val="22"/>
              </w:rPr>
            </w:pPr>
            <w:r>
              <w:rPr>
                <w:rFonts w:ascii="Calibri" w:hAnsi="Calibri"/>
                <w:b/>
                <w:i/>
                <w:sz w:val="22"/>
              </w:rPr>
              <w:t xml:space="preserve">28. </w:t>
            </w:r>
            <w:r w:rsidR="007F7697" w:rsidRPr="001A16A6">
              <w:rPr>
                <w:rFonts w:ascii="Calibri" w:hAnsi="Calibri"/>
                <w:b/>
                <w:i/>
                <w:sz w:val="22"/>
              </w:rPr>
              <w:t xml:space="preserve">Post - it™ Exchange </w:t>
            </w:r>
            <w:r w:rsidR="007F7697" w:rsidRPr="001A16A6">
              <w:rPr>
                <w:rFonts w:ascii="Calibri" w:hAnsi="Calibri"/>
                <w:sz w:val="22"/>
              </w:rPr>
              <w:t>- (</w:t>
            </w:r>
            <w:proofErr w:type="spellStart"/>
            <w:r w:rsidR="007F7697" w:rsidRPr="001A16A6">
              <w:rPr>
                <w:rFonts w:ascii="Calibri" w:hAnsi="Calibri"/>
                <w:sz w:val="22"/>
              </w:rPr>
              <w:t>Silberman</w:t>
            </w:r>
            <w:proofErr w:type="spellEnd"/>
            <w:r w:rsidR="007F7697" w:rsidRPr="001A16A6">
              <w:rPr>
                <w:rFonts w:ascii="Calibri" w:hAnsi="Calibri"/>
                <w:sz w:val="22"/>
              </w:rPr>
              <w:t>, 1996)</w:t>
            </w:r>
          </w:p>
          <w:p w14:paraId="6BE2F356" w14:textId="77777777" w:rsidR="007F7697" w:rsidRPr="001A16A6" w:rsidRDefault="007F7697" w:rsidP="002D76B3">
            <w:pPr>
              <w:rPr>
                <w:rFonts w:ascii="Calibri" w:hAnsi="Calibri"/>
                <w:sz w:val="22"/>
              </w:rPr>
            </w:pPr>
            <w:r w:rsidRPr="001A16A6">
              <w:rPr>
                <w:rFonts w:ascii="Calibri" w:hAnsi="Calibri"/>
                <w:sz w:val="22"/>
              </w:rPr>
              <w:t xml:space="preserve">     This strategy allows students to become better acquainted with classmates, consider new thoughts, and move around the classroom.  The directions: </w:t>
            </w:r>
          </w:p>
          <w:p w14:paraId="7C9E1AB5" w14:textId="77777777" w:rsidR="007F7697" w:rsidRPr="001A16A6" w:rsidRDefault="007F7697" w:rsidP="002D76B3">
            <w:pPr>
              <w:rPr>
                <w:rFonts w:ascii="Calibri" w:hAnsi="Calibri"/>
                <w:sz w:val="22"/>
              </w:rPr>
            </w:pPr>
            <w:r w:rsidRPr="001A16A6">
              <w:rPr>
                <w:rFonts w:ascii="Calibri" w:hAnsi="Calibri"/>
                <w:sz w:val="22"/>
              </w:rPr>
              <w:t xml:space="preserve">     Distribute one Post - it™ note per student and ask each to write one of the following on their note:</w:t>
            </w:r>
          </w:p>
          <w:p w14:paraId="58738451" w14:textId="77777777" w:rsidR="007F7697" w:rsidRPr="001A16A6" w:rsidRDefault="007F7697" w:rsidP="002D76B3">
            <w:pPr>
              <w:pStyle w:val="ListParagraph"/>
              <w:numPr>
                <w:ilvl w:val="0"/>
                <w:numId w:val="31"/>
              </w:numPr>
              <w:rPr>
                <w:rFonts w:ascii="Calibri" w:hAnsi="Calibri"/>
                <w:sz w:val="22"/>
              </w:rPr>
            </w:pPr>
            <w:proofErr w:type="gramStart"/>
            <w:r w:rsidRPr="001A16A6">
              <w:rPr>
                <w:rFonts w:ascii="Calibri" w:hAnsi="Calibri"/>
                <w:sz w:val="22"/>
              </w:rPr>
              <w:t>a</w:t>
            </w:r>
            <w:proofErr w:type="gramEnd"/>
            <w:r w:rsidRPr="001A16A6">
              <w:rPr>
                <w:rFonts w:ascii="Calibri" w:hAnsi="Calibri"/>
                <w:sz w:val="22"/>
              </w:rPr>
              <w:t xml:space="preserve"> value they hold</w:t>
            </w:r>
          </w:p>
          <w:p w14:paraId="62A80D49" w14:textId="77777777" w:rsidR="007F7697" w:rsidRPr="001A16A6" w:rsidRDefault="007F7697" w:rsidP="002D76B3">
            <w:pPr>
              <w:pStyle w:val="ListParagraph"/>
              <w:numPr>
                <w:ilvl w:val="0"/>
                <w:numId w:val="31"/>
              </w:numPr>
              <w:rPr>
                <w:rFonts w:ascii="Calibri" w:hAnsi="Calibri"/>
                <w:sz w:val="22"/>
              </w:rPr>
            </w:pPr>
            <w:proofErr w:type="gramStart"/>
            <w:r w:rsidRPr="001A16A6">
              <w:rPr>
                <w:rFonts w:ascii="Calibri" w:hAnsi="Calibri"/>
                <w:sz w:val="22"/>
              </w:rPr>
              <w:t>a</w:t>
            </w:r>
            <w:proofErr w:type="gramEnd"/>
            <w:r w:rsidRPr="001A16A6">
              <w:rPr>
                <w:rFonts w:ascii="Calibri" w:hAnsi="Calibri"/>
                <w:sz w:val="22"/>
              </w:rPr>
              <w:t xml:space="preserve"> recent experience</w:t>
            </w:r>
          </w:p>
          <w:p w14:paraId="64129F01" w14:textId="77777777" w:rsidR="007F7697" w:rsidRPr="001A16A6" w:rsidRDefault="007F7697" w:rsidP="002D76B3">
            <w:pPr>
              <w:pStyle w:val="ListParagraph"/>
              <w:numPr>
                <w:ilvl w:val="0"/>
                <w:numId w:val="31"/>
              </w:numPr>
              <w:rPr>
                <w:rFonts w:ascii="Calibri" w:hAnsi="Calibri"/>
                <w:sz w:val="22"/>
              </w:rPr>
            </w:pPr>
            <w:proofErr w:type="gramStart"/>
            <w:r w:rsidRPr="001A16A6">
              <w:rPr>
                <w:rFonts w:ascii="Calibri" w:hAnsi="Calibri"/>
                <w:sz w:val="22"/>
              </w:rPr>
              <w:t>a</w:t>
            </w:r>
            <w:proofErr w:type="gramEnd"/>
            <w:r w:rsidRPr="001A16A6">
              <w:rPr>
                <w:rFonts w:ascii="Calibri" w:hAnsi="Calibri"/>
                <w:sz w:val="22"/>
              </w:rPr>
              <w:t xml:space="preserve"> creative idea for a problem posed by the instructor</w:t>
            </w:r>
          </w:p>
          <w:p w14:paraId="396AE260" w14:textId="77777777" w:rsidR="007F7697" w:rsidRPr="001A16A6" w:rsidRDefault="007F7697" w:rsidP="002D76B3">
            <w:pPr>
              <w:pStyle w:val="ListParagraph"/>
              <w:numPr>
                <w:ilvl w:val="0"/>
                <w:numId w:val="31"/>
              </w:numPr>
              <w:rPr>
                <w:rFonts w:ascii="Calibri" w:hAnsi="Calibri"/>
                <w:sz w:val="22"/>
              </w:rPr>
            </w:pPr>
            <w:proofErr w:type="gramStart"/>
            <w:r w:rsidRPr="001A16A6">
              <w:rPr>
                <w:rFonts w:ascii="Calibri" w:hAnsi="Calibri"/>
                <w:sz w:val="22"/>
              </w:rPr>
              <w:t>a</w:t>
            </w:r>
            <w:proofErr w:type="gramEnd"/>
            <w:r w:rsidRPr="001A16A6">
              <w:rPr>
                <w:rFonts w:ascii="Calibri" w:hAnsi="Calibri"/>
                <w:sz w:val="22"/>
              </w:rPr>
              <w:t xml:space="preserve"> question about the subject matter of the class</w:t>
            </w:r>
          </w:p>
          <w:p w14:paraId="547B3DC3" w14:textId="77777777" w:rsidR="007F7697" w:rsidRPr="001A16A6" w:rsidRDefault="007F7697" w:rsidP="002D76B3">
            <w:pPr>
              <w:pStyle w:val="ListParagraph"/>
              <w:numPr>
                <w:ilvl w:val="0"/>
                <w:numId w:val="31"/>
              </w:numPr>
              <w:rPr>
                <w:rFonts w:ascii="Calibri" w:hAnsi="Calibri"/>
                <w:sz w:val="22"/>
              </w:rPr>
            </w:pPr>
            <w:proofErr w:type="gramStart"/>
            <w:r w:rsidRPr="001A16A6">
              <w:rPr>
                <w:rFonts w:ascii="Calibri" w:hAnsi="Calibri"/>
                <w:sz w:val="22"/>
              </w:rPr>
              <w:t>an</w:t>
            </w:r>
            <w:proofErr w:type="gramEnd"/>
            <w:r w:rsidRPr="001A16A6">
              <w:rPr>
                <w:rFonts w:ascii="Calibri" w:hAnsi="Calibri"/>
                <w:sz w:val="22"/>
              </w:rPr>
              <w:t xml:space="preserve"> opinion they have about a topic of your choosing</w:t>
            </w:r>
          </w:p>
          <w:p w14:paraId="16FD4738" w14:textId="77777777" w:rsidR="007F7697" w:rsidRPr="001A16A6" w:rsidRDefault="007F7697" w:rsidP="002D76B3">
            <w:pPr>
              <w:pStyle w:val="ListParagraph"/>
              <w:numPr>
                <w:ilvl w:val="0"/>
                <w:numId w:val="31"/>
              </w:numPr>
              <w:rPr>
                <w:rFonts w:ascii="Calibri" w:hAnsi="Calibri"/>
                <w:sz w:val="22"/>
              </w:rPr>
            </w:pPr>
            <w:proofErr w:type="gramStart"/>
            <w:r w:rsidRPr="001A16A6">
              <w:rPr>
                <w:rFonts w:ascii="Calibri" w:hAnsi="Calibri"/>
                <w:sz w:val="22"/>
              </w:rPr>
              <w:t>a</w:t>
            </w:r>
            <w:proofErr w:type="gramEnd"/>
            <w:r w:rsidRPr="001A16A6">
              <w:rPr>
                <w:rFonts w:ascii="Calibri" w:hAnsi="Calibri"/>
                <w:sz w:val="22"/>
              </w:rPr>
              <w:t xml:space="preserve"> fact about themselves or the class subject matter</w:t>
            </w:r>
          </w:p>
          <w:p w14:paraId="0DA1FFF8" w14:textId="77777777" w:rsidR="007F7697" w:rsidRPr="001A16A6" w:rsidRDefault="007F7697" w:rsidP="002D76B3">
            <w:pPr>
              <w:rPr>
                <w:rFonts w:ascii="Calibri" w:hAnsi="Calibri"/>
                <w:sz w:val="22"/>
              </w:rPr>
            </w:pPr>
            <w:r w:rsidRPr="001A16A6">
              <w:rPr>
                <w:rFonts w:ascii="Calibri" w:hAnsi="Calibri"/>
                <w:sz w:val="22"/>
              </w:rPr>
              <w:t xml:space="preserve">     Next, students stick the note to their clothing and circulate around the room reading each other's notes.  Once students have read all of their classmate's notes, they exchange their note with one classmate.  The exchange must be mutual and based on the desire to possess a similar value, experience, idea, question, etc.  Students may make more than one exchange if they wish.  Conclude the exercise in a whole group setting by asking students to share the trades they made and why those exchanges were made.</w:t>
            </w:r>
          </w:p>
          <w:p w14:paraId="1AE591A8" w14:textId="77777777" w:rsidR="007F7697" w:rsidRPr="001A16A6" w:rsidRDefault="007F7697" w:rsidP="002D76B3">
            <w:pPr>
              <w:rPr>
                <w:rFonts w:ascii="Calibri" w:hAnsi="Calibri"/>
                <w:sz w:val="22"/>
              </w:rPr>
            </w:pPr>
          </w:p>
          <w:p w14:paraId="74119539" w14:textId="629ED875" w:rsidR="007F7697" w:rsidRPr="001A16A6" w:rsidRDefault="00B82C79" w:rsidP="002D76B3">
            <w:pPr>
              <w:rPr>
                <w:rFonts w:ascii="Calibri" w:hAnsi="Calibri"/>
                <w:sz w:val="22"/>
              </w:rPr>
            </w:pPr>
            <w:r>
              <w:rPr>
                <w:rFonts w:ascii="Calibri" w:hAnsi="Calibri"/>
                <w:b/>
                <w:i/>
                <w:sz w:val="22"/>
              </w:rPr>
              <w:t xml:space="preserve">29. </w:t>
            </w:r>
            <w:r w:rsidR="007F7697" w:rsidRPr="001A16A6">
              <w:rPr>
                <w:rFonts w:ascii="Calibri" w:hAnsi="Calibri"/>
                <w:b/>
                <w:i/>
                <w:sz w:val="22"/>
              </w:rPr>
              <w:t>Bumper Stickers</w:t>
            </w:r>
            <w:r w:rsidR="007F7697" w:rsidRPr="001A16A6">
              <w:rPr>
                <w:rFonts w:ascii="Calibri" w:hAnsi="Calibri"/>
                <w:i/>
                <w:sz w:val="22"/>
              </w:rPr>
              <w:t xml:space="preserve"> </w:t>
            </w:r>
            <w:r w:rsidR="007F7697" w:rsidRPr="001A16A6">
              <w:rPr>
                <w:rFonts w:ascii="Calibri" w:hAnsi="Calibri"/>
                <w:sz w:val="22"/>
              </w:rPr>
              <w:t>- (</w:t>
            </w:r>
            <w:proofErr w:type="spellStart"/>
            <w:r w:rsidR="007F7697" w:rsidRPr="001A16A6">
              <w:rPr>
                <w:rFonts w:ascii="Calibri" w:hAnsi="Calibri"/>
                <w:sz w:val="22"/>
              </w:rPr>
              <w:t>Silberman</w:t>
            </w:r>
            <w:proofErr w:type="spellEnd"/>
            <w:r w:rsidR="007F7697" w:rsidRPr="001A16A6">
              <w:rPr>
                <w:rFonts w:ascii="Calibri" w:hAnsi="Calibri"/>
                <w:sz w:val="22"/>
              </w:rPr>
              <w:t>, 1996)</w:t>
            </w:r>
          </w:p>
          <w:p w14:paraId="61969893" w14:textId="77777777" w:rsidR="007F7697" w:rsidRPr="001A16A6" w:rsidRDefault="007F7697" w:rsidP="002D76B3">
            <w:pPr>
              <w:rPr>
                <w:rFonts w:ascii="Calibri" w:hAnsi="Calibri"/>
                <w:sz w:val="22"/>
              </w:rPr>
            </w:pPr>
            <w:r w:rsidRPr="001A16A6">
              <w:rPr>
                <w:rFonts w:ascii="Calibri" w:hAnsi="Calibri"/>
                <w:sz w:val="22"/>
              </w:rPr>
              <w:t xml:space="preserve">     This enjoyable activity serves as an excellent review of what has been learned during a unit or course of study.  In this activity, students are encouraged to focus on one thing they have learned, a key thought or piece of advice, an action step for the future, or a question to ponder.  Students are asked to express their thought(s) as concisely as possible on a bumper sticker.  In addition to providing the thinking prompt, the instructor also supplies the materials and supplies necessary to make the bumper stickers as attractive as possible.  The activity is concluded by displaying the bumper stickers in the classroom as a reminder of recent learning. </w:t>
            </w:r>
          </w:p>
          <w:p w14:paraId="69683CC1" w14:textId="77777777" w:rsidR="007F7697" w:rsidRPr="001A16A6" w:rsidRDefault="007F7697" w:rsidP="002D76B3">
            <w:pPr>
              <w:ind w:left="600"/>
              <w:rPr>
                <w:rFonts w:ascii="Calibri" w:hAnsi="Calibri"/>
                <w:sz w:val="22"/>
              </w:rPr>
            </w:pPr>
          </w:p>
          <w:p w14:paraId="5EEFB3E5" w14:textId="02E2E849" w:rsidR="007F7697" w:rsidRPr="001A16A6" w:rsidRDefault="00B82C79" w:rsidP="002D76B3">
            <w:pPr>
              <w:rPr>
                <w:rFonts w:ascii="Calibri" w:hAnsi="Calibri"/>
                <w:b/>
                <w:sz w:val="22"/>
              </w:rPr>
            </w:pPr>
            <w:r>
              <w:rPr>
                <w:rFonts w:ascii="Calibri" w:hAnsi="Calibri"/>
                <w:b/>
                <w:i/>
                <w:sz w:val="22"/>
              </w:rPr>
              <w:t xml:space="preserve">30. </w:t>
            </w:r>
            <w:r w:rsidR="007F7697" w:rsidRPr="001A16A6">
              <w:rPr>
                <w:rFonts w:ascii="Calibri" w:hAnsi="Calibri"/>
                <w:b/>
                <w:i/>
                <w:sz w:val="22"/>
              </w:rPr>
              <w:t>Quick Sketch</w:t>
            </w:r>
            <w:r w:rsidR="007F7697" w:rsidRPr="001A16A6">
              <w:rPr>
                <w:rFonts w:ascii="Calibri" w:hAnsi="Calibri"/>
                <w:b/>
                <w:sz w:val="22"/>
              </w:rPr>
              <w:t xml:space="preserve"> </w:t>
            </w:r>
          </w:p>
          <w:p w14:paraId="2CD534BB" w14:textId="77777777" w:rsidR="007F7697" w:rsidRPr="001A16A6" w:rsidRDefault="007F7697" w:rsidP="002D76B3">
            <w:pPr>
              <w:rPr>
                <w:rFonts w:ascii="Calibri" w:hAnsi="Calibri"/>
                <w:sz w:val="22"/>
              </w:rPr>
            </w:pPr>
            <w:r w:rsidRPr="001A16A6">
              <w:rPr>
                <w:rFonts w:ascii="Calibri" w:hAnsi="Calibri"/>
                <w:sz w:val="22"/>
              </w:rPr>
              <w:t xml:space="preserve">     Representing ideas through drawing provides students with an alternative way of responding to text or lecture/discussion.  The </w:t>
            </w:r>
            <w:r w:rsidRPr="001A16A6">
              <w:rPr>
                <w:rFonts w:ascii="Calibri" w:hAnsi="Calibri"/>
                <w:sz w:val="22"/>
              </w:rPr>
              <w:lastRenderedPageBreak/>
              <w:t>sketches may also serve as a source of good assessment information about a student’s grasp of main idea and sequential order.  The directions for this activity are quite simple, “Based on what you have just read/heard, capture the essence of the content through visual images.  Words are acceptable in a limited number, try to capture your insights through images however.”</w:t>
            </w:r>
          </w:p>
          <w:p w14:paraId="0A54A9ED" w14:textId="77777777" w:rsidR="007F7697" w:rsidRPr="001A16A6" w:rsidRDefault="007F7697" w:rsidP="002D76B3">
            <w:pPr>
              <w:ind w:left="600"/>
              <w:rPr>
                <w:rFonts w:ascii="Calibri" w:hAnsi="Calibri"/>
                <w:sz w:val="22"/>
              </w:rPr>
            </w:pPr>
          </w:p>
          <w:p w14:paraId="6D07A137" w14:textId="55F5DB96" w:rsidR="007F7697" w:rsidRPr="001A16A6" w:rsidRDefault="00B82C79" w:rsidP="002D76B3">
            <w:pPr>
              <w:rPr>
                <w:rFonts w:ascii="Calibri" w:hAnsi="Calibri"/>
                <w:sz w:val="22"/>
              </w:rPr>
            </w:pPr>
            <w:r>
              <w:rPr>
                <w:rFonts w:ascii="Calibri" w:hAnsi="Calibri"/>
                <w:b/>
                <w:i/>
                <w:sz w:val="22"/>
              </w:rPr>
              <w:t xml:space="preserve">31. </w:t>
            </w:r>
            <w:r w:rsidR="007F7697" w:rsidRPr="001A16A6">
              <w:rPr>
                <w:rFonts w:ascii="Calibri" w:hAnsi="Calibri"/>
                <w:b/>
                <w:i/>
                <w:sz w:val="22"/>
              </w:rPr>
              <w:t>Gallery of Learning</w:t>
            </w:r>
            <w:r w:rsidR="007F7697" w:rsidRPr="001A16A6">
              <w:rPr>
                <w:rFonts w:ascii="Calibri" w:hAnsi="Calibri"/>
                <w:i/>
                <w:sz w:val="22"/>
              </w:rPr>
              <w:t xml:space="preserve"> </w:t>
            </w:r>
            <w:r w:rsidR="007F7697" w:rsidRPr="001A16A6">
              <w:rPr>
                <w:rFonts w:ascii="Calibri" w:hAnsi="Calibri"/>
                <w:sz w:val="22"/>
              </w:rPr>
              <w:t>- (</w:t>
            </w:r>
            <w:proofErr w:type="spellStart"/>
            <w:r w:rsidR="007F7697" w:rsidRPr="001A16A6">
              <w:rPr>
                <w:rFonts w:ascii="Calibri" w:hAnsi="Calibri"/>
                <w:sz w:val="22"/>
              </w:rPr>
              <w:t>Silberman</w:t>
            </w:r>
            <w:proofErr w:type="spellEnd"/>
            <w:r w:rsidR="007F7697" w:rsidRPr="001A16A6">
              <w:rPr>
                <w:rFonts w:ascii="Calibri" w:hAnsi="Calibri"/>
                <w:sz w:val="22"/>
              </w:rPr>
              <w:t>, 1996)</w:t>
            </w:r>
          </w:p>
          <w:p w14:paraId="58C0BD0E" w14:textId="77777777" w:rsidR="007F7697" w:rsidRPr="001A16A6" w:rsidRDefault="007F7697" w:rsidP="002D76B3">
            <w:pPr>
              <w:pStyle w:val="BodyText2"/>
              <w:rPr>
                <w:rFonts w:ascii="Calibri" w:hAnsi="Calibri"/>
                <w:color w:val="auto"/>
                <w:sz w:val="22"/>
              </w:rPr>
            </w:pPr>
            <w:r w:rsidRPr="001A16A6">
              <w:rPr>
                <w:rFonts w:ascii="Calibri" w:hAnsi="Calibri"/>
                <w:color w:val="auto"/>
                <w:sz w:val="22"/>
              </w:rPr>
              <w:t xml:space="preserve">     This creative activity is a way to assess and reinforce   what students have learned during a course of study.  The activity may be conducted individually, with a partner, or in a small group.  The steps for creating a “Gallery of Learning” are as follows: (a) ask students to think about new knowledge, skills, improvement, renewed interest, or confidence they have gained in recent study, (b) provide each student with a piece of paper and a variety of writing instruments, (c) ask students to write/sketch their new learning onto a piece of paper; that paper is then hung on the walls of the classroom, (d) once each student has posted their work on the wall they are free to circulate and read what others have learned, and (e) each student writes their initials on gallery additions that represent learning they are taking away as well.</w:t>
            </w:r>
          </w:p>
          <w:p w14:paraId="7521A883" w14:textId="77777777" w:rsidR="007F7697" w:rsidRPr="001A16A6" w:rsidRDefault="007F7697" w:rsidP="002D76B3">
            <w:pPr>
              <w:tabs>
                <w:tab w:val="left" w:pos="0"/>
              </w:tabs>
              <w:ind w:left="630"/>
              <w:rPr>
                <w:rFonts w:ascii="Calibri" w:hAnsi="Calibri"/>
                <w:b/>
                <w:sz w:val="22"/>
              </w:rPr>
            </w:pPr>
          </w:p>
          <w:p w14:paraId="274A8F0B" w14:textId="53F5E3A2" w:rsidR="007F7697" w:rsidRPr="001A16A6" w:rsidRDefault="00B82C79" w:rsidP="002D76B3">
            <w:pPr>
              <w:tabs>
                <w:tab w:val="left" w:pos="0"/>
              </w:tabs>
              <w:rPr>
                <w:rFonts w:ascii="Calibri" w:hAnsi="Calibri"/>
                <w:sz w:val="22"/>
              </w:rPr>
            </w:pPr>
            <w:r>
              <w:rPr>
                <w:rFonts w:ascii="Calibri" w:hAnsi="Calibri"/>
                <w:b/>
                <w:i/>
                <w:sz w:val="22"/>
              </w:rPr>
              <w:t xml:space="preserve">32. </w:t>
            </w:r>
            <w:r w:rsidR="007F7697" w:rsidRPr="001A16A6">
              <w:rPr>
                <w:rFonts w:ascii="Calibri" w:hAnsi="Calibri"/>
                <w:b/>
                <w:i/>
                <w:sz w:val="22"/>
              </w:rPr>
              <w:t>Concept Map</w:t>
            </w:r>
            <w:r w:rsidR="007F7697" w:rsidRPr="001A16A6">
              <w:rPr>
                <w:rFonts w:ascii="Calibri" w:hAnsi="Calibri"/>
                <w:i/>
                <w:sz w:val="22"/>
              </w:rPr>
              <w:t xml:space="preserve"> </w:t>
            </w:r>
            <w:r w:rsidR="007F7697" w:rsidRPr="001A16A6">
              <w:rPr>
                <w:rFonts w:ascii="Calibri" w:hAnsi="Calibri"/>
                <w:sz w:val="22"/>
              </w:rPr>
              <w:t xml:space="preserve">- (Donald, 1998) </w:t>
            </w:r>
          </w:p>
          <w:p w14:paraId="725E70BC" w14:textId="77777777" w:rsidR="007F7697" w:rsidRPr="001A16A6" w:rsidRDefault="007F7697" w:rsidP="002D76B3">
            <w:pPr>
              <w:tabs>
                <w:tab w:val="left" w:pos="0"/>
              </w:tabs>
              <w:rPr>
                <w:rFonts w:ascii="Calibri" w:hAnsi="Calibri"/>
                <w:sz w:val="22"/>
              </w:rPr>
            </w:pPr>
            <w:r w:rsidRPr="001A16A6">
              <w:rPr>
                <w:rFonts w:ascii="Calibri" w:hAnsi="Calibri"/>
                <w:sz w:val="22"/>
              </w:rPr>
              <w:t xml:space="preserve">     When beginning a course or a content area, ask students to create a concept map based on their current knowledge of that area.  Note: some modeling of concept map construction may be needed. Once students have created their initial map, have them compare/discuss their maps with each other.  Repeat this process again later in the course 1-2 times to help students keep track of their own progress.  This strategy also helps students access their prior knowledge of a general subject area and provides the instructor with another way to informally assess student learning.</w:t>
            </w:r>
          </w:p>
          <w:p w14:paraId="2C17D109" w14:textId="77777777" w:rsidR="007F7697" w:rsidRPr="001A16A6" w:rsidRDefault="007F7697" w:rsidP="002D76B3">
            <w:pPr>
              <w:rPr>
                <w:rFonts w:ascii="Calibri" w:hAnsi="Calibri"/>
                <w:sz w:val="22"/>
                <w:u w:val="single"/>
              </w:rPr>
            </w:pPr>
            <w:r w:rsidRPr="001A16A6">
              <w:rPr>
                <w:rFonts w:ascii="Calibri" w:hAnsi="Calibri"/>
                <w:sz w:val="22"/>
                <w:u w:val="single"/>
              </w:rPr>
              <w:t xml:space="preserve">                                                                                                    .</w:t>
            </w:r>
          </w:p>
          <w:p w14:paraId="28BB201C" w14:textId="77777777" w:rsidR="007F7697" w:rsidRPr="001A16A6" w:rsidRDefault="007F7697" w:rsidP="002D76B3">
            <w:pPr>
              <w:rPr>
                <w:rFonts w:ascii="Calibri" w:hAnsi="Calibri"/>
                <w:b/>
                <w:sz w:val="22"/>
              </w:rPr>
            </w:pPr>
          </w:p>
          <w:p w14:paraId="2DCBA3D8" w14:textId="77777777" w:rsidR="007F7697" w:rsidRPr="001A16A6" w:rsidRDefault="007F7697" w:rsidP="002D76B3">
            <w:pPr>
              <w:rPr>
                <w:rFonts w:ascii="Calibri" w:hAnsi="Calibri"/>
                <w:sz w:val="22"/>
              </w:rPr>
            </w:pPr>
            <w:r w:rsidRPr="001A16A6">
              <w:rPr>
                <w:rFonts w:ascii="Calibri" w:hAnsi="Calibri"/>
                <w:sz w:val="22"/>
              </w:rPr>
              <w:sym w:font="Monotype Sorts" w:char="F05C"/>
            </w:r>
            <w:r w:rsidRPr="001A16A6">
              <w:rPr>
                <w:rFonts w:ascii="Calibri" w:hAnsi="Calibri"/>
                <w:sz w:val="22"/>
              </w:rPr>
              <w:t xml:space="preserve">      </w:t>
            </w:r>
            <w:r w:rsidRPr="001A16A6">
              <w:rPr>
                <w:rFonts w:ascii="Calibri" w:hAnsi="Calibri"/>
                <w:b/>
                <w:sz w:val="22"/>
              </w:rPr>
              <w:t xml:space="preserve">CONVERSATION/DISCUSSION </w:t>
            </w:r>
          </w:p>
          <w:p w14:paraId="78596EDB" w14:textId="77777777" w:rsidR="007F7697" w:rsidRPr="001A16A6" w:rsidRDefault="007F7697" w:rsidP="002D76B3">
            <w:pPr>
              <w:rPr>
                <w:rFonts w:ascii="Calibri" w:hAnsi="Calibri"/>
                <w:sz w:val="22"/>
              </w:rPr>
            </w:pPr>
          </w:p>
          <w:p w14:paraId="19FEBC26" w14:textId="1B2A9C0A" w:rsidR="007F7697" w:rsidRPr="001A16A6" w:rsidRDefault="00B82C79" w:rsidP="002D76B3">
            <w:pPr>
              <w:rPr>
                <w:rFonts w:ascii="Calibri" w:hAnsi="Calibri"/>
                <w:sz w:val="22"/>
              </w:rPr>
            </w:pPr>
            <w:r>
              <w:rPr>
                <w:rFonts w:ascii="Calibri" w:hAnsi="Calibri"/>
                <w:b/>
                <w:i/>
                <w:sz w:val="22"/>
              </w:rPr>
              <w:t xml:space="preserve">33. </w:t>
            </w:r>
            <w:r w:rsidR="007F7697" w:rsidRPr="001A16A6">
              <w:rPr>
                <w:rFonts w:ascii="Calibri" w:hAnsi="Calibri"/>
                <w:b/>
                <w:i/>
                <w:sz w:val="22"/>
              </w:rPr>
              <w:t xml:space="preserve">Four Minute Summary – </w:t>
            </w:r>
            <w:r w:rsidR="007F7697" w:rsidRPr="001A16A6">
              <w:rPr>
                <w:rFonts w:ascii="Calibri" w:hAnsi="Calibri"/>
                <w:sz w:val="22"/>
              </w:rPr>
              <w:t>(S. Wyse, personal communication, April 19, 2011)</w:t>
            </w:r>
          </w:p>
          <w:p w14:paraId="5C84C98E" w14:textId="77777777" w:rsidR="007F7697" w:rsidRPr="001A16A6" w:rsidRDefault="007F7697" w:rsidP="002D76B3">
            <w:pPr>
              <w:rPr>
                <w:rFonts w:ascii="Calibri" w:hAnsi="Calibri"/>
                <w:b/>
                <w:sz w:val="22"/>
              </w:rPr>
            </w:pPr>
            <w:r w:rsidRPr="001A16A6">
              <w:rPr>
                <w:rFonts w:ascii="Calibri" w:hAnsi="Calibri"/>
                <w:sz w:val="22"/>
              </w:rPr>
              <w:t xml:space="preserve">    Create four person study groups at the conclusion of a lecture, video presentation, or reading. List four specific questions on the board/PowerPoint slide. Each group decides which member will be responsible for delivering a one-minute summary for each of the four prompts. After each group member has presented their one-minute summary to the group the other three members may add additional content they feel is essential. The instructor is encouraged to circulate throughout the room to respond to questions while each group discusses the four questions. Whole group discussion, focused on hearing summary statements for each </w:t>
            </w:r>
            <w:r w:rsidRPr="001A16A6">
              <w:rPr>
                <w:rFonts w:ascii="Calibri" w:hAnsi="Calibri"/>
                <w:sz w:val="22"/>
              </w:rPr>
              <w:lastRenderedPageBreak/>
              <w:t>of the four prompts, may be used to conclude the experience and/or class session.</w:t>
            </w:r>
          </w:p>
          <w:p w14:paraId="6D353EED" w14:textId="77777777" w:rsidR="007F7697" w:rsidRPr="001A16A6" w:rsidRDefault="007F7697" w:rsidP="002D76B3">
            <w:pPr>
              <w:rPr>
                <w:rFonts w:ascii="Calibri" w:hAnsi="Calibri"/>
                <w:b/>
                <w:i/>
                <w:sz w:val="22"/>
              </w:rPr>
            </w:pPr>
          </w:p>
          <w:p w14:paraId="49FB5E42" w14:textId="4CB0EB79" w:rsidR="007F7697" w:rsidRPr="001A16A6" w:rsidRDefault="00B82C79" w:rsidP="002D76B3">
            <w:pPr>
              <w:rPr>
                <w:rFonts w:ascii="Calibri" w:hAnsi="Calibri"/>
                <w:sz w:val="22"/>
              </w:rPr>
            </w:pPr>
            <w:r>
              <w:rPr>
                <w:rFonts w:ascii="Calibri" w:hAnsi="Calibri"/>
                <w:b/>
                <w:i/>
                <w:sz w:val="22"/>
              </w:rPr>
              <w:t xml:space="preserve">34. </w:t>
            </w:r>
            <w:r w:rsidR="007F7697" w:rsidRPr="001A16A6">
              <w:rPr>
                <w:rFonts w:ascii="Calibri" w:hAnsi="Calibri"/>
                <w:b/>
                <w:i/>
                <w:sz w:val="22"/>
              </w:rPr>
              <w:t>Partner Brainstorm</w:t>
            </w:r>
            <w:r w:rsidR="002C35A9" w:rsidRPr="001A16A6">
              <w:rPr>
                <w:rFonts w:ascii="Calibri" w:hAnsi="Calibri"/>
                <w:b/>
                <w:i/>
                <w:sz w:val="22"/>
              </w:rPr>
              <w:t xml:space="preserve"> -</w:t>
            </w:r>
            <w:r w:rsidR="007F7697" w:rsidRPr="001A16A6">
              <w:rPr>
                <w:rFonts w:ascii="Calibri" w:hAnsi="Calibri"/>
                <w:b/>
                <w:i/>
                <w:sz w:val="22"/>
              </w:rPr>
              <w:t xml:space="preserve"> </w:t>
            </w:r>
            <w:r w:rsidR="007F7697" w:rsidRPr="001A16A6">
              <w:rPr>
                <w:rFonts w:ascii="Calibri" w:hAnsi="Calibri"/>
                <w:sz w:val="22"/>
              </w:rPr>
              <w:t xml:space="preserve">(Guillaume, </w:t>
            </w:r>
            <w:proofErr w:type="spellStart"/>
            <w:r w:rsidR="007F7697" w:rsidRPr="001A16A6">
              <w:rPr>
                <w:rFonts w:ascii="Calibri" w:hAnsi="Calibri"/>
                <w:sz w:val="22"/>
              </w:rPr>
              <w:t>Yopp</w:t>
            </w:r>
            <w:proofErr w:type="spellEnd"/>
            <w:r w:rsidR="007F7697" w:rsidRPr="001A16A6">
              <w:rPr>
                <w:rFonts w:ascii="Calibri" w:hAnsi="Calibri"/>
                <w:sz w:val="22"/>
              </w:rPr>
              <w:t xml:space="preserve">, &amp; </w:t>
            </w:r>
            <w:proofErr w:type="spellStart"/>
            <w:r w:rsidR="007F7697" w:rsidRPr="001A16A6">
              <w:rPr>
                <w:rFonts w:ascii="Calibri" w:hAnsi="Calibri"/>
                <w:sz w:val="22"/>
              </w:rPr>
              <w:t>Yopp</w:t>
            </w:r>
            <w:proofErr w:type="spellEnd"/>
            <w:r w:rsidR="007F7697" w:rsidRPr="001A16A6">
              <w:rPr>
                <w:rFonts w:ascii="Calibri" w:hAnsi="Calibri"/>
                <w:sz w:val="22"/>
              </w:rPr>
              <w:t>, 2007)</w:t>
            </w:r>
            <w:r w:rsidR="007F7697" w:rsidRPr="001A16A6">
              <w:rPr>
                <w:rFonts w:ascii="Calibri" w:hAnsi="Calibri"/>
                <w:b/>
                <w:sz w:val="22"/>
              </w:rPr>
              <w:t xml:space="preserve"> </w:t>
            </w:r>
          </w:p>
          <w:p w14:paraId="4B5BD3A1" w14:textId="77777777" w:rsidR="007F7697" w:rsidRPr="001A16A6" w:rsidRDefault="007F7697" w:rsidP="002D76B3">
            <w:pPr>
              <w:rPr>
                <w:rFonts w:ascii="Calibri" w:hAnsi="Calibri"/>
                <w:sz w:val="22"/>
              </w:rPr>
            </w:pPr>
            <w:r w:rsidRPr="001A16A6">
              <w:rPr>
                <w:rFonts w:ascii="Calibri" w:hAnsi="Calibri"/>
                <w:sz w:val="22"/>
              </w:rPr>
              <w:t xml:space="preserve">     This is an activity in which students brainstorm as much information about a certain topic as they can.  Students are organized into pairs.  Students will take turns orally listing all that they know about the specific topic. Students cannot repeat something that has already been said.  Give the students a certain amount of time and see how far they get, and then have each student share something they said with the entire class. This strategy can serve as an effective tool for review if used in advance of an assessment.</w:t>
            </w:r>
          </w:p>
          <w:p w14:paraId="1CD2B689" w14:textId="77777777" w:rsidR="007F7697" w:rsidRPr="001A16A6" w:rsidRDefault="007F7697" w:rsidP="002D76B3">
            <w:pPr>
              <w:rPr>
                <w:rFonts w:ascii="Calibri" w:hAnsi="Calibri"/>
                <w:b/>
                <w:i/>
                <w:sz w:val="22"/>
              </w:rPr>
            </w:pPr>
          </w:p>
          <w:p w14:paraId="5AB16096" w14:textId="3A465181" w:rsidR="007F7697" w:rsidRPr="001A16A6" w:rsidRDefault="00B82C79" w:rsidP="002D76B3">
            <w:pPr>
              <w:rPr>
                <w:rFonts w:ascii="Calibri" w:hAnsi="Calibri"/>
                <w:sz w:val="22"/>
              </w:rPr>
            </w:pPr>
            <w:r>
              <w:rPr>
                <w:rFonts w:ascii="Calibri" w:hAnsi="Calibri"/>
                <w:b/>
                <w:i/>
                <w:sz w:val="22"/>
              </w:rPr>
              <w:t xml:space="preserve">35. </w:t>
            </w:r>
            <w:r w:rsidR="007F7697" w:rsidRPr="001A16A6">
              <w:rPr>
                <w:rFonts w:ascii="Calibri" w:hAnsi="Calibri"/>
                <w:b/>
                <w:i/>
                <w:sz w:val="22"/>
              </w:rPr>
              <w:t xml:space="preserve">Turn to Your Partner </w:t>
            </w:r>
          </w:p>
          <w:p w14:paraId="61D34AE2" w14:textId="77777777" w:rsidR="007F7697" w:rsidRPr="001A16A6" w:rsidRDefault="007F7697" w:rsidP="002D76B3">
            <w:pPr>
              <w:rPr>
                <w:rFonts w:ascii="Calibri" w:hAnsi="Calibri"/>
                <w:sz w:val="22"/>
              </w:rPr>
            </w:pPr>
            <w:r w:rsidRPr="001A16A6">
              <w:rPr>
                <w:rFonts w:ascii="Calibri" w:hAnsi="Calibri"/>
                <w:sz w:val="22"/>
              </w:rPr>
              <w:t xml:space="preserve">     </w:t>
            </w:r>
            <w:proofErr w:type="gramStart"/>
            <w:r w:rsidRPr="001A16A6">
              <w:rPr>
                <w:rFonts w:ascii="Calibri" w:hAnsi="Calibri"/>
                <w:sz w:val="22"/>
              </w:rPr>
              <w:t>This strategy encourages students to engage in personal understanding of a topic and then expand</w:t>
            </w:r>
            <w:proofErr w:type="gramEnd"/>
            <w:r w:rsidRPr="001A16A6">
              <w:rPr>
                <w:rFonts w:ascii="Calibri" w:hAnsi="Calibri"/>
                <w:sz w:val="22"/>
              </w:rPr>
              <w:t xml:space="preserve"> to interact with others and their ideas.  There are five steps to this process.  The first is to have students </w:t>
            </w:r>
            <w:r w:rsidRPr="001A16A6">
              <w:rPr>
                <w:rFonts w:ascii="Calibri" w:hAnsi="Calibri"/>
                <w:sz w:val="22"/>
                <w:u w:val="single"/>
              </w:rPr>
              <w:t>formulate</w:t>
            </w:r>
            <w:r w:rsidRPr="001A16A6">
              <w:rPr>
                <w:rFonts w:ascii="Calibri" w:hAnsi="Calibri"/>
                <w:sz w:val="22"/>
              </w:rPr>
              <w:t xml:space="preserve"> a written response to a question or prompt provided by the instructor. Secondly, they are to </w:t>
            </w:r>
            <w:r w:rsidRPr="001A16A6">
              <w:rPr>
                <w:rFonts w:ascii="Calibri" w:hAnsi="Calibri"/>
                <w:sz w:val="22"/>
                <w:u w:val="single"/>
              </w:rPr>
              <w:t>share</w:t>
            </w:r>
            <w:r w:rsidRPr="001A16A6">
              <w:rPr>
                <w:rFonts w:ascii="Calibri" w:hAnsi="Calibri"/>
                <w:sz w:val="22"/>
              </w:rPr>
              <w:t xml:space="preserve"> their answer with a partner.  Their next task is to </w:t>
            </w:r>
            <w:r w:rsidRPr="001A16A6">
              <w:rPr>
                <w:rFonts w:ascii="Calibri" w:hAnsi="Calibri"/>
                <w:sz w:val="22"/>
                <w:u w:val="single"/>
              </w:rPr>
              <w:t>listen</w:t>
            </w:r>
            <w:r w:rsidRPr="001A16A6">
              <w:rPr>
                <w:rFonts w:ascii="Calibri" w:hAnsi="Calibri"/>
                <w:sz w:val="22"/>
              </w:rPr>
              <w:t xml:space="preserve"> to what their partner says.  Next, the partners need to </w:t>
            </w:r>
            <w:r w:rsidRPr="001A16A6">
              <w:rPr>
                <w:rFonts w:ascii="Calibri" w:hAnsi="Calibri"/>
                <w:sz w:val="22"/>
                <w:u w:val="single"/>
              </w:rPr>
              <w:t>reach</w:t>
            </w:r>
            <w:r w:rsidRPr="001A16A6">
              <w:rPr>
                <w:rFonts w:ascii="Calibri" w:hAnsi="Calibri"/>
                <w:sz w:val="22"/>
              </w:rPr>
              <w:t xml:space="preserve"> a deeper understanding by discussing the topic.  Lastly, they need to </w:t>
            </w:r>
            <w:r w:rsidRPr="001A16A6">
              <w:rPr>
                <w:rFonts w:ascii="Calibri" w:hAnsi="Calibri"/>
                <w:sz w:val="22"/>
                <w:u w:val="single"/>
              </w:rPr>
              <w:t>account</w:t>
            </w:r>
            <w:r w:rsidRPr="001A16A6">
              <w:rPr>
                <w:rFonts w:ascii="Calibri" w:hAnsi="Calibri"/>
                <w:sz w:val="22"/>
              </w:rPr>
              <w:t xml:space="preserve"> for their discussion by being prepared to share their thoughts with the rest of the class.  For a visual aid, it might be helpful to list the underlined words in order to show the process students will be involved in.</w:t>
            </w:r>
          </w:p>
          <w:p w14:paraId="01ECABA1" w14:textId="77777777" w:rsidR="007F7697" w:rsidRPr="001A16A6" w:rsidRDefault="007F7697" w:rsidP="002D76B3">
            <w:pPr>
              <w:rPr>
                <w:rFonts w:ascii="Calibri" w:hAnsi="Calibri"/>
                <w:sz w:val="22"/>
              </w:rPr>
            </w:pPr>
          </w:p>
          <w:p w14:paraId="5B38ECB0" w14:textId="36B1A5D2" w:rsidR="007F7697" w:rsidRPr="001A16A6" w:rsidRDefault="00B82C79" w:rsidP="002D76B3">
            <w:pPr>
              <w:rPr>
                <w:rFonts w:ascii="Calibri" w:hAnsi="Calibri"/>
                <w:b/>
                <w:i/>
                <w:sz w:val="22"/>
              </w:rPr>
            </w:pPr>
            <w:r>
              <w:rPr>
                <w:rFonts w:ascii="Calibri" w:hAnsi="Calibri"/>
                <w:b/>
                <w:i/>
                <w:sz w:val="22"/>
              </w:rPr>
              <w:t xml:space="preserve">36. </w:t>
            </w:r>
            <w:r w:rsidR="007F7697" w:rsidRPr="001A16A6">
              <w:rPr>
                <w:rFonts w:ascii="Calibri" w:hAnsi="Calibri"/>
                <w:b/>
                <w:i/>
                <w:sz w:val="22"/>
              </w:rPr>
              <w:t>Class Meeting</w:t>
            </w:r>
          </w:p>
          <w:p w14:paraId="31DD1459" w14:textId="77777777" w:rsidR="007F7697" w:rsidRPr="001A16A6" w:rsidRDefault="007F7697" w:rsidP="002D76B3">
            <w:pPr>
              <w:rPr>
                <w:rFonts w:ascii="Calibri" w:hAnsi="Calibri"/>
                <w:sz w:val="22"/>
              </w:rPr>
            </w:pPr>
            <w:r w:rsidRPr="001A16A6">
              <w:rPr>
                <w:rFonts w:ascii="Calibri" w:hAnsi="Calibri"/>
                <w:sz w:val="22"/>
              </w:rPr>
              <w:t xml:space="preserve">     In order to obtain student feedback about how well your instruction is meeting their educational needs, announce that a class meeting will be held during the next session. Explain the purpose of the meeting ahead of time and ask students to come prepared to talk about these two questions:  (1) What do you feel is going particularly well in this class?  (2) What could be changed to make this class better?   The class meeting begins with the instructor asking for responses.  It is crucial that the instructor fully listens and resists the tendency to become defensive.  If a student’s comment is unclear, ask for further elaboration. Once student comments have been heard, devote a short period of time to group problem solving of issues that arose during the meeting.</w:t>
            </w:r>
          </w:p>
          <w:p w14:paraId="09627034" w14:textId="77777777" w:rsidR="007F7697" w:rsidRPr="001A16A6" w:rsidRDefault="007F7697" w:rsidP="002D76B3">
            <w:pPr>
              <w:rPr>
                <w:rFonts w:ascii="Calibri" w:hAnsi="Calibri"/>
                <w:sz w:val="22"/>
              </w:rPr>
            </w:pPr>
          </w:p>
          <w:p w14:paraId="20773483" w14:textId="5833289A" w:rsidR="007F7697" w:rsidRPr="001A16A6" w:rsidRDefault="00B82C79" w:rsidP="002D76B3">
            <w:pPr>
              <w:rPr>
                <w:rFonts w:ascii="Calibri" w:hAnsi="Calibri"/>
                <w:b/>
                <w:i/>
                <w:sz w:val="22"/>
              </w:rPr>
            </w:pPr>
            <w:r>
              <w:rPr>
                <w:rFonts w:ascii="Calibri" w:hAnsi="Calibri"/>
                <w:b/>
                <w:i/>
                <w:sz w:val="22"/>
              </w:rPr>
              <w:t xml:space="preserve">37. </w:t>
            </w:r>
            <w:r w:rsidR="007F7697" w:rsidRPr="001A16A6">
              <w:rPr>
                <w:rFonts w:ascii="Calibri" w:hAnsi="Calibri"/>
                <w:b/>
                <w:i/>
                <w:sz w:val="22"/>
              </w:rPr>
              <w:t>Feedback Form</w:t>
            </w:r>
            <w:r w:rsidR="007F7697" w:rsidRPr="001A16A6">
              <w:rPr>
                <w:rFonts w:ascii="Calibri" w:hAnsi="Calibri"/>
                <w:b/>
                <w:sz w:val="22"/>
              </w:rPr>
              <w:t xml:space="preserve"> - </w:t>
            </w:r>
            <w:r w:rsidR="007F7697" w:rsidRPr="001A16A6">
              <w:rPr>
                <w:rFonts w:ascii="Calibri" w:hAnsi="Calibri"/>
                <w:sz w:val="22"/>
              </w:rPr>
              <w:t>(Brookfield, 1990)</w:t>
            </w:r>
          </w:p>
          <w:p w14:paraId="18265338" w14:textId="77777777" w:rsidR="007F7697" w:rsidRPr="001A16A6" w:rsidRDefault="007F7697" w:rsidP="002D76B3">
            <w:pPr>
              <w:rPr>
                <w:rFonts w:ascii="Calibri" w:hAnsi="Calibri"/>
                <w:sz w:val="22"/>
              </w:rPr>
            </w:pPr>
            <w:r w:rsidRPr="001A16A6">
              <w:rPr>
                <w:rFonts w:ascii="Calibri" w:hAnsi="Calibri"/>
                <w:sz w:val="22"/>
              </w:rPr>
              <w:t xml:space="preserve">     Each week have students complete the following:</w:t>
            </w:r>
          </w:p>
          <w:p w14:paraId="115345B7" w14:textId="77777777" w:rsidR="007F7697" w:rsidRPr="001A16A6" w:rsidRDefault="007F7697" w:rsidP="002D76B3">
            <w:pPr>
              <w:numPr>
                <w:ilvl w:val="0"/>
                <w:numId w:val="14"/>
              </w:numPr>
              <w:rPr>
                <w:rFonts w:ascii="Calibri" w:hAnsi="Calibri"/>
                <w:sz w:val="22"/>
              </w:rPr>
            </w:pPr>
            <w:r w:rsidRPr="001A16A6">
              <w:rPr>
                <w:rFonts w:ascii="Calibri" w:hAnsi="Calibri"/>
                <w:sz w:val="22"/>
              </w:rPr>
              <w:t>At what moment in class this week did you feel most engaged with what was happening?</w:t>
            </w:r>
          </w:p>
          <w:p w14:paraId="42A64410" w14:textId="77777777" w:rsidR="007F7697" w:rsidRPr="001A16A6" w:rsidRDefault="007F7697" w:rsidP="002D76B3">
            <w:pPr>
              <w:numPr>
                <w:ilvl w:val="0"/>
                <w:numId w:val="14"/>
              </w:numPr>
              <w:rPr>
                <w:rFonts w:ascii="Calibri" w:hAnsi="Calibri"/>
                <w:sz w:val="22"/>
              </w:rPr>
            </w:pPr>
            <w:r w:rsidRPr="001A16A6">
              <w:rPr>
                <w:rFonts w:ascii="Calibri" w:hAnsi="Calibri"/>
                <w:sz w:val="22"/>
              </w:rPr>
              <w:t>At what moment did you feel most distanced?</w:t>
            </w:r>
          </w:p>
          <w:p w14:paraId="7F8DF7B2" w14:textId="77777777" w:rsidR="007F7697" w:rsidRPr="001A16A6" w:rsidRDefault="007F7697" w:rsidP="002D76B3">
            <w:pPr>
              <w:numPr>
                <w:ilvl w:val="0"/>
                <w:numId w:val="14"/>
              </w:numPr>
              <w:rPr>
                <w:rFonts w:ascii="Calibri" w:hAnsi="Calibri"/>
                <w:sz w:val="22"/>
              </w:rPr>
            </w:pPr>
            <w:r w:rsidRPr="001A16A6">
              <w:rPr>
                <w:rFonts w:ascii="Calibri" w:hAnsi="Calibri"/>
                <w:sz w:val="22"/>
              </w:rPr>
              <w:t xml:space="preserve">What action that anyone (instructor or student) took in class </w:t>
            </w:r>
            <w:r w:rsidRPr="001A16A6">
              <w:rPr>
                <w:rFonts w:ascii="Calibri" w:hAnsi="Calibri"/>
                <w:sz w:val="22"/>
              </w:rPr>
              <w:lastRenderedPageBreak/>
              <w:t>this week did you find most affirming or helpful?</w:t>
            </w:r>
          </w:p>
          <w:p w14:paraId="0464585C" w14:textId="77777777" w:rsidR="007F7697" w:rsidRPr="001A16A6" w:rsidRDefault="007F7697" w:rsidP="002D76B3">
            <w:pPr>
              <w:ind w:left="360" w:hanging="360"/>
              <w:rPr>
                <w:rFonts w:ascii="Calibri" w:hAnsi="Calibri"/>
                <w:sz w:val="22"/>
              </w:rPr>
            </w:pPr>
            <w:r w:rsidRPr="001A16A6">
              <w:rPr>
                <w:rFonts w:ascii="Calibri" w:hAnsi="Calibri"/>
                <w:sz w:val="22"/>
              </w:rPr>
              <w:t>4.   Has the course content/teaching strategies met your expectations thus far? Why or why not?</w:t>
            </w:r>
          </w:p>
          <w:p w14:paraId="189E7C18" w14:textId="77777777" w:rsidR="007F7697" w:rsidRPr="001A16A6" w:rsidRDefault="007F7697" w:rsidP="002D76B3">
            <w:pPr>
              <w:ind w:hanging="1440"/>
              <w:rPr>
                <w:rFonts w:ascii="Calibri" w:hAnsi="Calibri"/>
                <w:sz w:val="22"/>
              </w:rPr>
            </w:pPr>
            <w:r w:rsidRPr="001A16A6">
              <w:rPr>
                <w:rFonts w:ascii="Calibri" w:hAnsi="Calibri"/>
                <w:sz w:val="22"/>
              </w:rPr>
              <w:tab/>
              <w:t xml:space="preserve">5.   What would you suggest we </w:t>
            </w:r>
            <w:proofErr w:type="gramStart"/>
            <w:r w:rsidRPr="001A16A6">
              <w:rPr>
                <w:rFonts w:ascii="Calibri" w:hAnsi="Calibri"/>
                <w:sz w:val="22"/>
              </w:rPr>
              <w:t>can</w:t>
            </w:r>
            <w:proofErr w:type="gramEnd"/>
            <w:r w:rsidRPr="001A16A6">
              <w:rPr>
                <w:rFonts w:ascii="Calibri" w:hAnsi="Calibri"/>
                <w:sz w:val="22"/>
              </w:rPr>
              <w:t xml:space="preserve"> do to improve this class?</w:t>
            </w:r>
          </w:p>
          <w:p w14:paraId="130B60D0" w14:textId="77777777" w:rsidR="007F7697" w:rsidRPr="001A16A6" w:rsidRDefault="007F7697" w:rsidP="002D76B3">
            <w:pPr>
              <w:rPr>
                <w:rFonts w:ascii="Calibri" w:hAnsi="Calibri"/>
                <w:sz w:val="22"/>
              </w:rPr>
            </w:pPr>
          </w:p>
          <w:p w14:paraId="368DD8F7" w14:textId="77777777" w:rsidR="007F7697" w:rsidRPr="001A16A6" w:rsidRDefault="007F7697" w:rsidP="002D76B3">
            <w:pPr>
              <w:rPr>
                <w:rFonts w:ascii="Calibri" w:hAnsi="Calibri"/>
                <w:sz w:val="22"/>
              </w:rPr>
            </w:pPr>
            <w:r w:rsidRPr="001A16A6">
              <w:rPr>
                <w:rFonts w:ascii="Calibri" w:hAnsi="Calibri"/>
                <w:sz w:val="22"/>
              </w:rPr>
              <w:t xml:space="preserve">     At the beginning of the next class, briefly summarize and give your response to the comments.</w:t>
            </w:r>
          </w:p>
          <w:p w14:paraId="7AC9478E" w14:textId="77777777" w:rsidR="007F7697" w:rsidRPr="001A16A6" w:rsidRDefault="007F7697" w:rsidP="002D76B3">
            <w:pPr>
              <w:rPr>
                <w:rFonts w:ascii="Calibri" w:hAnsi="Calibri"/>
                <w:sz w:val="22"/>
              </w:rPr>
            </w:pPr>
          </w:p>
          <w:p w14:paraId="0F304DC2" w14:textId="3DA98871" w:rsidR="007F7697" w:rsidRPr="001A16A6" w:rsidRDefault="00B82C79" w:rsidP="002D76B3">
            <w:pPr>
              <w:rPr>
                <w:rFonts w:ascii="Calibri" w:hAnsi="Calibri"/>
                <w:sz w:val="22"/>
              </w:rPr>
            </w:pPr>
            <w:r>
              <w:rPr>
                <w:rFonts w:ascii="Calibri" w:hAnsi="Calibri"/>
                <w:b/>
                <w:i/>
                <w:sz w:val="22"/>
              </w:rPr>
              <w:t xml:space="preserve">38. </w:t>
            </w:r>
            <w:proofErr w:type="gramStart"/>
            <w:r w:rsidR="007F7697" w:rsidRPr="001A16A6">
              <w:rPr>
                <w:rFonts w:ascii="Calibri" w:hAnsi="Calibri"/>
                <w:b/>
                <w:i/>
                <w:sz w:val="22"/>
              </w:rPr>
              <w:t>Whip</w:t>
            </w:r>
            <w:proofErr w:type="gramEnd"/>
            <w:r w:rsidR="007F7697" w:rsidRPr="001A16A6">
              <w:rPr>
                <w:rFonts w:ascii="Calibri" w:hAnsi="Calibri"/>
                <w:b/>
                <w:i/>
                <w:sz w:val="22"/>
              </w:rPr>
              <w:t xml:space="preserve"> Around, Pass Option </w:t>
            </w:r>
            <w:r w:rsidR="007F7697" w:rsidRPr="001A16A6">
              <w:rPr>
                <w:rFonts w:ascii="Calibri" w:hAnsi="Calibri"/>
                <w:sz w:val="22"/>
              </w:rPr>
              <w:t>- (</w:t>
            </w:r>
            <w:proofErr w:type="spellStart"/>
            <w:r w:rsidR="007F7697" w:rsidRPr="001A16A6">
              <w:rPr>
                <w:rFonts w:ascii="Calibri" w:hAnsi="Calibri"/>
                <w:sz w:val="22"/>
              </w:rPr>
              <w:t>Harmin</w:t>
            </w:r>
            <w:proofErr w:type="spellEnd"/>
            <w:r w:rsidR="007F7697" w:rsidRPr="001A16A6">
              <w:rPr>
                <w:rFonts w:ascii="Calibri" w:hAnsi="Calibri"/>
                <w:sz w:val="22"/>
              </w:rPr>
              <w:t xml:space="preserve">, 1994).  </w:t>
            </w:r>
          </w:p>
          <w:p w14:paraId="4B23B549" w14:textId="77777777" w:rsidR="007F7697" w:rsidRPr="001A16A6" w:rsidRDefault="007F7697" w:rsidP="002D76B3">
            <w:pPr>
              <w:rPr>
                <w:rFonts w:ascii="Calibri" w:hAnsi="Calibri"/>
                <w:sz w:val="22"/>
              </w:rPr>
            </w:pPr>
            <w:r w:rsidRPr="001A16A6">
              <w:rPr>
                <w:rFonts w:ascii="Calibri" w:hAnsi="Calibri"/>
                <w:sz w:val="22"/>
              </w:rPr>
              <w:t xml:space="preserve">     </w:t>
            </w:r>
            <w:proofErr w:type="gramStart"/>
            <w:r w:rsidRPr="001A16A6">
              <w:rPr>
                <w:rFonts w:ascii="Calibri" w:hAnsi="Calibri"/>
                <w:sz w:val="22"/>
              </w:rPr>
              <w:t>Ask each student in turn to speak on an issue or to say</w:t>
            </w:r>
            <w:proofErr w:type="gramEnd"/>
            <w:r w:rsidRPr="001A16A6">
              <w:rPr>
                <w:rFonts w:ascii="Calibri" w:hAnsi="Calibri"/>
                <w:sz w:val="22"/>
              </w:rPr>
              <w:t xml:space="preserve">, </w:t>
            </w:r>
            <w:proofErr w:type="gramStart"/>
            <w:r w:rsidRPr="001A16A6">
              <w:rPr>
                <w:rFonts w:ascii="Calibri" w:hAnsi="Calibri"/>
                <w:sz w:val="22"/>
              </w:rPr>
              <w:t>“I pass.”</w:t>
            </w:r>
            <w:proofErr w:type="gramEnd"/>
            <w:r w:rsidRPr="001A16A6">
              <w:rPr>
                <w:rFonts w:ascii="Calibri" w:hAnsi="Calibri"/>
                <w:sz w:val="22"/>
              </w:rPr>
              <w:t xml:space="preserve">  This strategy can be used with all or part of a class.  It is especially useful when the question asked will likely draw a variety of responses.  Try saying:</w:t>
            </w:r>
          </w:p>
          <w:p w14:paraId="33EE98FF" w14:textId="77777777" w:rsidR="007F7697" w:rsidRPr="001A16A6" w:rsidRDefault="007F7697" w:rsidP="002D76B3">
            <w:pPr>
              <w:rPr>
                <w:rFonts w:ascii="Calibri" w:hAnsi="Calibri"/>
                <w:sz w:val="22"/>
              </w:rPr>
            </w:pPr>
            <w:r w:rsidRPr="001A16A6">
              <w:rPr>
                <w:rFonts w:ascii="Calibri" w:hAnsi="Calibri"/>
                <w:sz w:val="22"/>
              </w:rPr>
              <w:t xml:space="preserve">      “Let’s whip down the row of students by the window.  When it’s your turn, either give your thoughts or say </w:t>
            </w:r>
            <w:r w:rsidRPr="001A16A6">
              <w:rPr>
                <w:rFonts w:ascii="Calibri" w:hAnsi="Calibri"/>
                <w:i/>
                <w:sz w:val="22"/>
              </w:rPr>
              <w:t>I pass.</w:t>
            </w:r>
            <w:r w:rsidRPr="001A16A6">
              <w:rPr>
                <w:rFonts w:ascii="Calibri" w:hAnsi="Calibri"/>
                <w:sz w:val="22"/>
              </w:rPr>
              <w:t xml:space="preserve">  You don’t have to respond if you prefer not to.  Let’s go!”</w:t>
            </w:r>
          </w:p>
          <w:p w14:paraId="6370428E" w14:textId="77777777" w:rsidR="007F7697" w:rsidRPr="001A16A6" w:rsidRDefault="007F7697" w:rsidP="002D76B3">
            <w:pPr>
              <w:rPr>
                <w:rFonts w:ascii="Calibri" w:hAnsi="Calibri"/>
                <w:sz w:val="22"/>
              </w:rPr>
            </w:pPr>
            <w:r w:rsidRPr="001A16A6">
              <w:rPr>
                <w:rFonts w:ascii="Calibri" w:hAnsi="Calibri"/>
                <w:sz w:val="22"/>
              </w:rPr>
              <w:t xml:space="preserve">      “We all have different ideas on ____.  Let’s start with John and whip around the whole class, giving each person a chance to share one idea.  You can always say </w:t>
            </w:r>
            <w:r w:rsidRPr="001A16A6">
              <w:rPr>
                <w:rFonts w:ascii="Calibri" w:hAnsi="Calibri"/>
                <w:i/>
                <w:sz w:val="22"/>
              </w:rPr>
              <w:t>I pass.</w:t>
            </w:r>
            <w:r w:rsidRPr="001A16A6">
              <w:rPr>
                <w:rFonts w:ascii="Calibri" w:hAnsi="Calibri"/>
                <w:sz w:val="22"/>
              </w:rPr>
              <w:t xml:space="preserve">  But first take a moment to think about what idea you might want to share. [Pause.]  Okay John, please start us off.”</w:t>
            </w:r>
          </w:p>
          <w:p w14:paraId="64B62C35" w14:textId="77777777" w:rsidR="007F7697" w:rsidRPr="001A16A6" w:rsidRDefault="007F7697" w:rsidP="002D76B3">
            <w:pPr>
              <w:rPr>
                <w:rFonts w:ascii="Calibri" w:hAnsi="Calibri"/>
                <w:sz w:val="22"/>
              </w:rPr>
            </w:pPr>
            <w:r w:rsidRPr="001A16A6">
              <w:rPr>
                <w:rFonts w:ascii="Calibri" w:hAnsi="Calibri"/>
                <w:sz w:val="22"/>
              </w:rPr>
              <w:t xml:space="preserve">      “Look over your responses to the chapter 2 questions.  I’d like to whip around at least part of the class now and ask you to read just one of your responses.  If you’d rather not read yours, just say </w:t>
            </w:r>
            <w:r w:rsidRPr="001A16A6">
              <w:rPr>
                <w:rFonts w:ascii="Calibri" w:hAnsi="Calibri"/>
                <w:i/>
                <w:sz w:val="22"/>
              </w:rPr>
              <w:t>I pass</w:t>
            </w:r>
            <w:r w:rsidRPr="001A16A6">
              <w:rPr>
                <w:rFonts w:ascii="Calibri" w:hAnsi="Calibri"/>
                <w:sz w:val="22"/>
              </w:rPr>
              <w:t>.  Jessie, would you begin please.”</w:t>
            </w:r>
          </w:p>
          <w:p w14:paraId="3BCAD94D" w14:textId="77777777" w:rsidR="007F7697" w:rsidRPr="001A16A6" w:rsidRDefault="007F7697" w:rsidP="002D76B3">
            <w:pPr>
              <w:rPr>
                <w:rFonts w:ascii="Calibri" w:hAnsi="Calibri"/>
                <w:sz w:val="22"/>
              </w:rPr>
            </w:pPr>
          </w:p>
          <w:p w14:paraId="6FFF35F6" w14:textId="2BE4317E" w:rsidR="007F7697" w:rsidRPr="001A16A6" w:rsidRDefault="00B82C79" w:rsidP="002D76B3">
            <w:pPr>
              <w:rPr>
                <w:rFonts w:ascii="Calibri" w:hAnsi="Calibri"/>
                <w:sz w:val="22"/>
              </w:rPr>
            </w:pPr>
            <w:r>
              <w:rPr>
                <w:rFonts w:ascii="Calibri" w:hAnsi="Calibri"/>
                <w:b/>
                <w:i/>
                <w:sz w:val="22"/>
              </w:rPr>
              <w:t xml:space="preserve">39. </w:t>
            </w:r>
            <w:r w:rsidR="007F7697" w:rsidRPr="001A16A6">
              <w:rPr>
                <w:rFonts w:ascii="Calibri" w:hAnsi="Calibri"/>
                <w:b/>
                <w:i/>
                <w:sz w:val="22"/>
              </w:rPr>
              <w:t xml:space="preserve">Student Interviews </w:t>
            </w:r>
            <w:r w:rsidR="007F7697" w:rsidRPr="001A16A6">
              <w:rPr>
                <w:rFonts w:ascii="Calibri" w:hAnsi="Calibri"/>
                <w:sz w:val="22"/>
              </w:rPr>
              <w:t xml:space="preserve"> </w:t>
            </w:r>
          </w:p>
          <w:p w14:paraId="2CC61A26" w14:textId="77777777" w:rsidR="007F7697" w:rsidRPr="001A16A6" w:rsidRDefault="007F7697" w:rsidP="002D76B3">
            <w:pPr>
              <w:rPr>
                <w:rFonts w:ascii="Calibri" w:hAnsi="Calibri"/>
                <w:sz w:val="22"/>
              </w:rPr>
            </w:pPr>
            <w:r w:rsidRPr="001A16A6">
              <w:rPr>
                <w:rFonts w:ascii="Calibri" w:hAnsi="Calibri"/>
                <w:sz w:val="22"/>
              </w:rPr>
              <w:t xml:space="preserve">     This strategy is a change of pace from normal large group discussion after an assigned reading, a lecture, or a video.  The instructor prepares a handout containing 3-10 discussion questions that students respond to with a partner after the planned instructional activity.  Students take turns responding to each question until all the items are completed or until the allotted time runs out.  The strategy may also include a brief large group discussion in which each pair shares one important insight gained from their partner.</w:t>
            </w:r>
          </w:p>
          <w:p w14:paraId="46E60057" w14:textId="77777777" w:rsidR="007F7697" w:rsidRPr="001A16A6" w:rsidRDefault="007F7697" w:rsidP="002D76B3">
            <w:pPr>
              <w:rPr>
                <w:rFonts w:ascii="Calibri" w:hAnsi="Calibri"/>
                <w:sz w:val="22"/>
              </w:rPr>
            </w:pPr>
            <w:r w:rsidRPr="001A16A6">
              <w:rPr>
                <w:rFonts w:ascii="Calibri" w:hAnsi="Calibri"/>
                <w:sz w:val="22"/>
              </w:rPr>
              <w:t xml:space="preserve">  </w:t>
            </w:r>
          </w:p>
          <w:p w14:paraId="5DC862B6" w14:textId="6C4B6B77" w:rsidR="007F7697" w:rsidRPr="001A16A6" w:rsidRDefault="00B82C79" w:rsidP="002D76B3">
            <w:pPr>
              <w:rPr>
                <w:rFonts w:ascii="Calibri" w:hAnsi="Calibri"/>
                <w:b/>
                <w:sz w:val="22"/>
              </w:rPr>
            </w:pPr>
            <w:r>
              <w:rPr>
                <w:rFonts w:ascii="Calibri" w:hAnsi="Calibri"/>
                <w:b/>
                <w:i/>
                <w:sz w:val="22"/>
              </w:rPr>
              <w:t xml:space="preserve">40. </w:t>
            </w:r>
            <w:r w:rsidR="007F7697" w:rsidRPr="001A16A6">
              <w:rPr>
                <w:rFonts w:ascii="Calibri" w:hAnsi="Calibri"/>
                <w:b/>
                <w:i/>
                <w:sz w:val="22"/>
              </w:rPr>
              <w:t>Carousel Activity</w:t>
            </w:r>
          </w:p>
          <w:p w14:paraId="6B7FD694" w14:textId="77777777" w:rsidR="007F7697" w:rsidRPr="001A16A6" w:rsidRDefault="007F7697" w:rsidP="002D76B3">
            <w:pPr>
              <w:rPr>
                <w:rFonts w:ascii="Calibri" w:hAnsi="Calibri"/>
                <w:sz w:val="22"/>
              </w:rPr>
            </w:pPr>
            <w:r w:rsidRPr="001A16A6">
              <w:rPr>
                <w:rFonts w:ascii="Calibri" w:hAnsi="Calibri"/>
                <w:sz w:val="22"/>
              </w:rPr>
              <w:t xml:space="preserve">     Questions relevant to the course objectives are written on large sheets of paper and placed at various locations in the room (use 5-8 question sheets).  Teams of students rotate between all question sheets and then write their responses on the sheet.  After all teams have rotated between question sheets, each team writes a summary statement of comments on one particular sheet or they identify the 2-3 key thoughts expressed on the sheet.  Each team then reports to the larger group.</w:t>
            </w:r>
          </w:p>
          <w:p w14:paraId="31F7482B" w14:textId="77777777" w:rsidR="00143FE7" w:rsidRPr="001A16A6" w:rsidRDefault="00143FE7" w:rsidP="002D76B3">
            <w:pPr>
              <w:rPr>
                <w:rFonts w:ascii="Calibri" w:hAnsi="Calibri"/>
                <w:sz w:val="22"/>
              </w:rPr>
            </w:pPr>
          </w:p>
          <w:p w14:paraId="24669304" w14:textId="77777777" w:rsidR="00B82C79" w:rsidRDefault="00B82C79" w:rsidP="002D76B3">
            <w:pPr>
              <w:rPr>
                <w:rFonts w:ascii="Calibri" w:hAnsi="Calibri"/>
                <w:b/>
                <w:i/>
                <w:sz w:val="22"/>
              </w:rPr>
            </w:pPr>
          </w:p>
          <w:p w14:paraId="76986BF7" w14:textId="0E22D1C1" w:rsidR="00143FE7" w:rsidRPr="001A16A6" w:rsidRDefault="00B82C79" w:rsidP="002D76B3">
            <w:pPr>
              <w:rPr>
                <w:rFonts w:ascii="Calibri" w:hAnsi="Calibri"/>
                <w:sz w:val="22"/>
              </w:rPr>
            </w:pPr>
            <w:r>
              <w:rPr>
                <w:rFonts w:ascii="Calibri" w:hAnsi="Calibri"/>
                <w:b/>
                <w:i/>
                <w:sz w:val="22"/>
              </w:rPr>
              <w:lastRenderedPageBreak/>
              <w:t xml:space="preserve">41. </w:t>
            </w:r>
            <w:r w:rsidR="00143FE7" w:rsidRPr="001A16A6">
              <w:rPr>
                <w:rFonts w:ascii="Calibri" w:hAnsi="Calibri"/>
                <w:b/>
                <w:i/>
                <w:sz w:val="22"/>
              </w:rPr>
              <w:t>Socratic Seminar</w:t>
            </w:r>
            <w:r w:rsidR="00143FE7" w:rsidRPr="001A16A6">
              <w:rPr>
                <w:rFonts w:ascii="Calibri" w:hAnsi="Calibri"/>
                <w:sz w:val="22"/>
              </w:rPr>
              <w:t xml:space="preserve"> – </w:t>
            </w:r>
            <w:r w:rsidR="00942197" w:rsidRPr="001A16A6">
              <w:rPr>
                <w:rFonts w:ascii="Calibri" w:hAnsi="Calibri"/>
                <w:sz w:val="22"/>
              </w:rPr>
              <w:t>(Fisher &amp; Frey, 2007)</w:t>
            </w:r>
          </w:p>
          <w:p w14:paraId="1629F9C5" w14:textId="2E5DC7B8" w:rsidR="004F14D3" w:rsidRPr="001A16A6" w:rsidRDefault="00263EEB" w:rsidP="004F14D3">
            <w:pPr>
              <w:rPr>
                <w:rFonts w:ascii="Calibri" w:hAnsi="Calibri"/>
                <w:sz w:val="22"/>
              </w:rPr>
            </w:pPr>
            <w:r w:rsidRPr="001A16A6">
              <w:rPr>
                <w:rFonts w:ascii="Calibri" w:hAnsi="Calibri"/>
                <w:sz w:val="22"/>
              </w:rPr>
              <w:t xml:space="preserve">     </w:t>
            </w:r>
            <w:r w:rsidR="00143FE7" w:rsidRPr="001A16A6">
              <w:rPr>
                <w:rFonts w:ascii="Calibri" w:hAnsi="Calibri"/>
                <w:sz w:val="22"/>
              </w:rPr>
              <w:t>The aim of this activity is to engage students in rich discussion around text. The text for the seminar should be chosen on the basis of its ability to foster discussion and capture group imagination – narrative and informational texts can be used. Socratic seminars begin with a question p</w:t>
            </w:r>
            <w:r w:rsidR="00E0749E" w:rsidRPr="001A16A6">
              <w:rPr>
                <w:rFonts w:ascii="Calibri" w:hAnsi="Calibri"/>
                <w:sz w:val="22"/>
              </w:rPr>
              <w:t>osed by the teacher; the initial</w:t>
            </w:r>
            <w:r w:rsidR="00143FE7" w:rsidRPr="001A16A6">
              <w:rPr>
                <w:rFonts w:ascii="Calibri" w:hAnsi="Calibri"/>
                <w:sz w:val="22"/>
              </w:rPr>
              <w:t xml:space="preserve"> question should be open, without a </w:t>
            </w:r>
            <w:r w:rsidR="004F14D3" w:rsidRPr="001A16A6">
              <w:rPr>
                <w:rFonts w:ascii="Calibri" w:hAnsi="Calibri"/>
                <w:sz w:val="22"/>
              </w:rPr>
              <w:t>right or wrong</w:t>
            </w:r>
            <w:r w:rsidR="00143FE7" w:rsidRPr="001A16A6">
              <w:rPr>
                <w:rFonts w:ascii="Calibri" w:hAnsi="Calibri"/>
                <w:sz w:val="22"/>
              </w:rPr>
              <w:t xml:space="preserve"> answer</w:t>
            </w:r>
            <w:r w:rsidR="004F14D3" w:rsidRPr="001A16A6">
              <w:rPr>
                <w:rFonts w:ascii="Calibri" w:hAnsi="Calibri"/>
                <w:sz w:val="22"/>
              </w:rPr>
              <w:t>, and reflect genuine interest. The role of the teacher is both discussion facilitator and participant. Participants should be encouraged to study the text in advance, listen actively, share their thoughts, and use the text to support those thoughts. Some guidelines for participants are presented below (</w:t>
            </w:r>
            <w:r w:rsidR="00157238" w:rsidRPr="001A16A6">
              <w:rPr>
                <w:rFonts w:ascii="Calibri" w:hAnsi="Calibri"/>
                <w:sz w:val="22"/>
              </w:rPr>
              <w:t xml:space="preserve">Adams, </w:t>
            </w:r>
            <w:r w:rsidR="00942197" w:rsidRPr="001A16A6">
              <w:rPr>
                <w:rFonts w:ascii="Calibri" w:hAnsi="Calibri"/>
                <w:sz w:val="22"/>
              </w:rPr>
              <w:t>2004</w:t>
            </w:r>
            <w:r w:rsidR="00157238" w:rsidRPr="001A16A6">
              <w:rPr>
                <w:rFonts w:ascii="Calibri" w:hAnsi="Calibri"/>
                <w:sz w:val="22"/>
              </w:rPr>
              <w:t>)</w:t>
            </w:r>
          </w:p>
          <w:p w14:paraId="37FBD6BD" w14:textId="77777777" w:rsidR="00157238" w:rsidRPr="001A16A6" w:rsidRDefault="00157238" w:rsidP="004F14D3">
            <w:pPr>
              <w:rPr>
                <w:rFonts w:ascii="Calibri" w:hAnsi="Calibri"/>
                <w:sz w:val="22"/>
              </w:rPr>
            </w:pPr>
          </w:p>
          <w:p w14:paraId="635FBBD4" w14:textId="69F58938" w:rsidR="004F14D3" w:rsidRPr="001A16A6" w:rsidRDefault="004F14D3" w:rsidP="004F14D3">
            <w:pPr>
              <w:pStyle w:val="ListParagraph"/>
              <w:numPr>
                <w:ilvl w:val="0"/>
                <w:numId w:val="46"/>
              </w:numPr>
              <w:rPr>
                <w:rFonts w:ascii="Calibri" w:hAnsi="Calibri"/>
                <w:sz w:val="22"/>
              </w:rPr>
            </w:pPr>
            <w:r w:rsidRPr="001A16A6">
              <w:rPr>
                <w:rFonts w:ascii="Calibri" w:hAnsi="Calibri"/>
                <w:sz w:val="22"/>
              </w:rPr>
              <w:t>Refer to the text when needed during discussion. A seminar is not a test of memory. You are not “learning a subject”; your goal is to understand the ideas, issues, and values reflected in the text.</w:t>
            </w:r>
          </w:p>
          <w:p w14:paraId="0B9E2488" w14:textId="6A554BDF" w:rsidR="004F14D3" w:rsidRPr="001A16A6" w:rsidRDefault="004F14D3" w:rsidP="004F14D3">
            <w:pPr>
              <w:pStyle w:val="ListParagraph"/>
              <w:numPr>
                <w:ilvl w:val="0"/>
                <w:numId w:val="46"/>
              </w:numPr>
              <w:rPr>
                <w:rFonts w:ascii="Calibri" w:hAnsi="Calibri"/>
                <w:sz w:val="22"/>
              </w:rPr>
            </w:pPr>
            <w:r w:rsidRPr="001A16A6">
              <w:rPr>
                <w:rFonts w:ascii="Calibri" w:hAnsi="Calibri"/>
                <w:sz w:val="22"/>
              </w:rPr>
              <w:t>It’s okay to “pass” when asked to contribute.</w:t>
            </w:r>
          </w:p>
          <w:p w14:paraId="4A8E97E2" w14:textId="660D3354" w:rsidR="004F14D3" w:rsidRPr="001A16A6" w:rsidRDefault="004F14D3" w:rsidP="004F14D3">
            <w:pPr>
              <w:pStyle w:val="ListParagraph"/>
              <w:numPr>
                <w:ilvl w:val="0"/>
                <w:numId w:val="46"/>
              </w:numPr>
              <w:rPr>
                <w:rFonts w:ascii="Calibri" w:hAnsi="Calibri"/>
                <w:sz w:val="22"/>
              </w:rPr>
            </w:pPr>
            <w:r w:rsidRPr="001A16A6">
              <w:rPr>
                <w:rFonts w:ascii="Calibri" w:hAnsi="Calibri"/>
                <w:sz w:val="22"/>
              </w:rPr>
              <w:t>Do not participate if you are not prepared. A seminar should not be a bull session.</w:t>
            </w:r>
          </w:p>
          <w:p w14:paraId="4916B28F" w14:textId="77777777" w:rsidR="004F14D3" w:rsidRPr="001A16A6" w:rsidRDefault="004F14D3" w:rsidP="004F14D3">
            <w:pPr>
              <w:pStyle w:val="ListParagraph"/>
              <w:numPr>
                <w:ilvl w:val="0"/>
                <w:numId w:val="46"/>
              </w:numPr>
              <w:rPr>
                <w:rFonts w:ascii="Calibri" w:hAnsi="Calibri"/>
                <w:sz w:val="22"/>
              </w:rPr>
            </w:pPr>
            <w:r w:rsidRPr="001A16A6">
              <w:rPr>
                <w:rFonts w:ascii="Calibri" w:hAnsi="Calibri"/>
                <w:sz w:val="22"/>
              </w:rPr>
              <w:t>Do not stay confused; ask for clarification.</w:t>
            </w:r>
          </w:p>
          <w:p w14:paraId="2ED36275" w14:textId="77777777" w:rsidR="004F14D3" w:rsidRPr="001A16A6" w:rsidRDefault="004F14D3" w:rsidP="004F14D3">
            <w:pPr>
              <w:pStyle w:val="ListParagraph"/>
              <w:numPr>
                <w:ilvl w:val="0"/>
                <w:numId w:val="46"/>
              </w:numPr>
              <w:rPr>
                <w:rFonts w:ascii="Calibri" w:hAnsi="Calibri"/>
                <w:sz w:val="22"/>
              </w:rPr>
            </w:pPr>
            <w:r w:rsidRPr="001A16A6">
              <w:rPr>
                <w:rFonts w:ascii="Calibri" w:hAnsi="Calibri"/>
                <w:sz w:val="22"/>
              </w:rPr>
              <w:t>Stick to the point currently under discussion; make notes about ideas you want to come back to.</w:t>
            </w:r>
          </w:p>
          <w:p w14:paraId="6681BE11" w14:textId="77777777" w:rsidR="004F14D3" w:rsidRPr="001A16A6" w:rsidRDefault="004F14D3" w:rsidP="004F14D3">
            <w:pPr>
              <w:pStyle w:val="ListParagraph"/>
              <w:numPr>
                <w:ilvl w:val="0"/>
                <w:numId w:val="46"/>
              </w:numPr>
              <w:rPr>
                <w:rFonts w:ascii="Calibri" w:hAnsi="Calibri"/>
                <w:sz w:val="22"/>
              </w:rPr>
            </w:pPr>
            <w:r w:rsidRPr="001A16A6">
              <w:rPr>
                <w:rFonts w:ascii="Calibri" w:hAnsi="Calibri"/>
                <w:sz w:val="22"/>
              </w:rPr>
              <w:t>Don’t raise hands; take turns speaking.</w:t>
            </w:r>
          </w:p>
          <w:p w14:paraId="20C6DF1A" w14:textId="77777777" w:rsidR="004F14D3" w:rsidRPr="001A16A6" w:rsidRDefault="004F14D3" w:rsidP="004F14D3">
            <w:pPr>
              <w:pStyle w:val="ListParagraph"/>
              <w:numPr>
                <w:ilvl w:val="0"/>
                <w:numId w:val="46"/>
              </w:numPr>
              <w:rPr>
                <w:rFonts w:ascii="Calibri" w:hAnsi="Calibri"/>
                <w:sz w:val="22"/>
              </w:rPr>
            </w:pPr>
            <w:r w:rsidRPr="001A16A6">
              <w:rPr>
                <w:rFonts w:ascii="Calibri" w:hAnsi="Calibri"/>
                <w:sz w:val="22"/>
              </w:rPr>
              <w:t>Listen carefully.</w:t>
            </w:r>
          </w:p>
          <w:p w14:paraId="24671B86" w14:textId="77777777" w:rsidR="004F14D3" w:rsidRPr="001A16A6" w:rsidRDefault="004F14D3" w:rsidP="004F14D3">
            <w:pPr>
              <w:pStyle w:val="ListParagraph"/>
              <w:numPr>
                <w:ilvl w:val="0"/>
                <w:numId w:val="46"/>
              </w:numPr>
              <w:rPr>
                <w:rFonts w:ascii="Calibri" w:hAnsi="Calibri"/>
                <w:sz w:val="22"/>
              </w:rPr>
            </w:pPr>
            <w:r w:rsidRPr="001A16A6">
              <w:rPr>
                <w:rFonts w:ascii="Calibri" w:hAnsi="Calibri"/>
                <w:sz w:val="22"/>
              </w:rPr>
              <w:t>Speak up so that all can hear you.</w:t>
            </w:r>
          </w:p>
          <w:p w14:paraId="71D78A89" w14:textId="77777777" w:rsidR="004F14D3" w:rsidRPr="001A16A6" w:rsidRDefault="004F14D3" w:rsidP="004F14D3">
            <w:pPr>
              <w:pStyle w:val="ListParagraph"/>
              <w:numPr>
                <w:ilvl w:val="0"/>
                <w:numId w:val="46"/>
              </w:numPr>
              <w:rPr>
                <w:rFonts w:ascii="Calibri" w:hAnsi="Calibri"/>
                <w:sz w:val="22"/>
              </w:rPr>
            </w:pPr>
            <w:r w:rsidRPr="001A16A6">
              <w:rPr>
                <w:rFonts w:ascii="Calibri" w:hAnsi="Calibri"/>
                <w:sz w:val="22"/>
              </w:rPr>
              <w:t>Talk to each other, not just to the leader or teacher.</w:t>
            </w:r>
          </w:p>
          <w:p w14:paraId="23770B10" w14:textId="00268DB6" w:rsidR="004F14D3" w:rsidRPr="001A16A6" w:rsidRDefault="004F14D3" w:rsidP="004F14D3">
            <w:pPr>
              <w:pStyle w:val="ListParagraph"/>
              <w:numPr>
                <w:ilvl w:val="0"/>
                <w:numId w:val="46"/>
              </w:numPr>
              <w:rPr>
                <w:rFonts w:ascii="Calibri" w:hAnsi="Calibri"/>
                <w:sz w:val="22"/>
              </w:rPr>
            </w:pPr>
            <w:r w:rsidRPr="001A16A6">
              <w:rPr>
                <w:rFonts w:ascii="Calibri" w:hAnsi="Calibri"/>
                <w:sz w:val="22"/>
              </w:rPr>
              <w:t>Discuss ideas rather than each other’s opinions.</w:t>
            </w:r>
          </w:p>
          <w:p w14:paraId="62171F09" w14:textId="7EA4179F" w:rsidR="004F14D3" w:rsidRPr="001A16A6" w:rsidRDefault="004F14D3" w:rsidP="004F14D3">
            <w:pPr>
              <w:pStyle w:val="ListParagraph"/>
              <w:numPr>
                <w:ilvl w:val="0"/>
                <w:numId w:val="46"/>
              </w:numPr>
              <w:rPr>
                <w:rFonts w:ascii="Calibri" w:hAnsi="Calibri"/>
                <w:sz w:val="22"/>
              </w:rPr>
            </w:pPr>
            <w:r w:rsidRPr="001A16A6">
              <w:rPr>
                <w:rFonts w:ascii="Calibri" w:hAnsi="Calibri"/>
                <w:sz w:val="22"/>
              </w:rPr>
              <w:t xml:space="preserve">You are responsible for the seminar, even if you don’t know it or admit it. </w:t>
            </w:r>
          </w:p>
          <w:p w14:paraId="477E0542" w14:textId="77777777" w:rsidR="00263EEB" w:rsidRPr="001A16A6" w:rsidRDefault="00263EEB" w:rsidP="00157238">
            <w:pPr>
              <w:rPr>
                <w:rFonts w:ascii="Calibri" w:hAnsi="Calibri"/>
                <w:i/>
                <w:sz w:val="22"/>
              </w:rPr>
            </w:pPr>
          </w:p>
          <w:p w14:paraId="5369D00C" w14:textId="68D58FA9" w:rsidR="00157238" w:rsidRPr="001A16A6" w:rsidRDefault="00B82C79" w:rsidP="00157238">
            <w:pPr>
              <w:rPr>
                <w:rFonts w:ascii="Calibri" w:hAnsi="Calibri"/>
                <w:sz w:val="22"/>
              </w:rPr>
            </w:pPr>
            <w:r>
              <w:rPr>
                <w:rFonts w:ascii="Calibri" w:hAnsi="Calibri"/>
                <w:b/>
                <w:i/>
                <w:sz w:val="22"/>
              </w:rPr>
              <w:t xml:space="preserve">42. </w:t>
            </w:r>
            <w:r w:rsidR="00157238" w:rsidRPr="001A16A6">
              <w:rPr>
                <w:rFonts w:ascii="Calibri" w:hAnsi="Calibri"/>
                <w:b/>
                <w:i/>
                <w:sz w:val="22"/>
              </w:rPr>
              <w:t>“Quick-and-Quiet” Feedback</w:t>
            </w:r>
            <w:r w:rsidR="00157238" w:rsidRPr="001A16A6">
              <w:rPr>
                <w:rFonts w:ascii="Calibri" w:hAnsi="Calibri"/>
                <w:sz w:val="22"/>
              </w:rPr>
              <w:t xml:space="preserve"> – (</w:t>
            </w:r>
            <w:proofErr w:type="spellStart"/>
            <w:r w:rsidR="00157238" w:rsidRPr="001A16A6">
              <w:rPr>
                <w:rFonts w:ascii="Calibri" w:hAnsi="Calibri"/>
                <w:sz w:val="22"/>
              </w:rPr>
              <w:t>Brookhart</w:t>
            </w:r>
            <w:proofErr w:type="spellEnd"/>
            <w:r w:rsidR="00157238" w:rsidRPr="001A16A6">
              <w:rPr>
                <w:rFonts w:ascii="Calibri" w:hAnsi="Calibri"/>
                <w:sz w:val="22"/>
              </w:rPr>
              <w:t>, 2008)</w:t>
            </w:r>
          </w:p>
          <w:p w14:paraId="3C2654C4" w14:textId="5EC39B95" w:rsidR="00157238" w:rsidRPr="001A16A6" w:rsidRDefault="00263EEB" w:rsidP="00157238">
            <w:pPr>
              <w:rPr>
                <w:rFonts w:ascii="Calibri" w:hAnsi="Calibri"/>
                <w:sz w:val="22"/>
              </w:rPr>
            </w:pPr>
            <w:r w:rsidRPr="001A16A6">
              <w:rPr>
                <w:rFonts w:ascii="Calibri" w:hAnsi="Calibri"/>
                <w:sz w:val="22"/>
              </w:rPr>
              <w:t xml:space="preserve">     </w:t>
            </w:r>
            <w:r w:rsidR="00157238" w:rsidRPr="001A16A6">
              <w:rPr>
                <w:rFonts w:ascii="Calibri" w:hAnsi="Calibri"/>
                <w:sz w:val="22"/>
              </w:rPr>
              <w:t>This feedback technique is to be used one-on-one with students</w:t>
            </w:r>
            <w:r w:rsidR="00B3247B" w:rsidRPr="001A16A6">
              <w:rPr>
                <w:rFonts w:ascii="Calibri" w:hAnsi="Calibri"/>
                <w:sz w:val="22"/>
              </w:rPr>
              <w:t>, usually concerning the process a student is using to do a particular task</w:t>
            </w:r>
            <w:r w:rsidR="00157238" w:rsidRPr="001A16A6">
              <w:rPr>
                <w:rFonts w:ascii="Calibri" w:hAnsi="Calibri"/>
                <w:sz w:val="22"/>
              </w:rPr>
              <w:t>. If a student is strug</w:t>
            </w:r>
            <w:r w:rsidRPr="001A16A6">
              <w:rPr>
                <w:rFonts w:ascii="Calibri" w:hAnsi="Calibri"/>
                <w:sz w:val="22"/>
              </w:rPr>
              <w:t>gling, engage in brief, individual coaching/tutoring sessions – it is unplanned and given on the basis of student need. The “quick” and “quiet” nature of this feedback system ensures that the student’s difficult</w:t>
            </w:r>
            <w:r w:rsidR="00E0749E" w:rsidRPr="001A16A6">
              <w:rPr>
                <w:rFonts w:ascii="Calibri" w:hAnsi="Calibri"/>
                <w:sz w:val="22"/>
              </w:rPr>
              <w:t>y</w:t>
            </w:r>
            <w:r w:rsidRPr="001A16A6">
              <w:rPr>
                <w:rFonts w:ascii="Calibri" w:hAnsi="Calibri"/>
                <w:sz w:val="22"/>
              </w:rPr>
              <w:t xml:space="preserve"> will not be broadcasted for the entire class. It is also important to help students know that receiving these one-on-ones is not a sign of incompetency – make them a frequent occurrence in the classroom, and each student should get “quick-and-quiet” feedback at least once. </w:t>
            </w:r>
          </w:p>
          <w:p w14:paraId="21A1EC82" w14:textId="77777777" w:rsidR="00263EEB" w:rsidRPr="001A16A6" w:rsidRDefault="00263EEB" w:rsidP="00157238">
            <w:pPr>
              <w:rPr>
                <w:rFonts w:ascii="Calibri" w:hAnsi="Calibri"/>
                <w:sz w:val="22"/>
              </w:rPr>
            </w:pPr>
          </w:p>
          <w:p w14:paraId="6240788C" w14:textId="63F52939" w:rsidR="00263EEB" w:rsidRPr="001A16A6" w:rsidRDefault="00B82C79" w:rsidP="00157238">
            <w:pPr>
              <w:rPr>
                <w:rFonts w:ascii="Calibri" w:hAnsi="Calibri"/>
                <w:sz w:val="22"/>
              </w:rPr>
            </w:pPr>
            <w:r>
              <w:rPr>
                <w:rFonts w:ascii="Calibri" w:hAnsi="Calibri"/>
                <w:b/>
                <w:i/>
                <w:sz w:val="22"/>
              </w:rPr>
              <w:t xml:space="preserve">43. </w:t>
            </w:r>
            <w:r w:rsidR="00EC6018" w:rsidRPr="001A16A6">
              <w:rPr>
                <w:rFonts w:ascii="Calibri" w:hAnsi="Calibri"/>
                <w:b/>
                <w:i/>
                <w:sz w:val="22"/>
              </w:rPr>
              <w:t>In/Out o</w:t>
            </w:r>
            <w:r w:rsidR="00E0749E" w:rsidRPr="001A16A6">
              <w:rPr>
                <w:rFonts w:ascii="Calibri" w:hAnsi="Calibri"/>
                <w:b/>
                <w:i/>
                <w:sz w:val="22"/>
              </w:rPr>
              <w:t xml:space="preserve">f </w:t>
            </w:r>
            <w:r w:rsidR="00263EEB" w:rsidRPr="001A16A6">
              <w:rPr>
                <w:rFonts w:ascii="Calibri" w:hAnsi="Calibri"/>
                <w:b/>
                <w:i/>
                <w:sz w:val="22"/>
              </w:rPr>
              <w:t>Class Student Conferencing</w:t>
            </w:r>
            <w:r w:rsidR="00263EEB" w:rsidRPr="001A16A6">
              <w:rPr>
                <w:rFonts w:ascii="Calibri" w:hAnsi="Calibri"/>
                <w:sz w:val="22"/>
              </w:rPr>
              <w:t xml:space="preserve"> – (</w:t>
            </w:r>
            <w:proofErr w:type="spellStart"/>
            <w:r w:rsidR="00263EEB" w:rsidRPr="001A16A6">
              <w:rPr>
                <w:rFonts w:ascii="Calibri" w:hAnsi="Calibri"/>
                <w:sz w:val="22"/>
              </w:rPr>
              <w:t>Brookhart</w:t>
            </w:r>
            <w:proofErr w:type="spellEnd"/>
            <w:r w:rsidR="00263EEB" w:rsidRPr="001A16A6">
              <w:rPr>
                <w:rFonts w:ascii="Calibri" w:hAnsi="Calibri"/>
                <w:sz w:val="22"/>
              </w:rPr>
              <w:t>, 2008)</w:t>
            </w:r>
          </w:p>
          <w:p w14:paraId="652E7053" w14:textId="6770EFAA" w:rsidR="004F14D3" w:rsidRPr="001A16A6" w:rsidRDefault="00263EEB" w:rsidP="00B3247B">
            <w:pPr>
              <w:rPr>
                <w:rFonts w:ascii="Calibri" w:hAnsi="Calibri"/>
                <w:sz w:val="22"/>
              </w:rPr>
            </w:pPr>
            <w:r w:rsidRPr="001A16A6">
              <w:rPr>
                <w:rFonts w:ascii="Calibri" w:hAnsi="Calibri"/>
                <w:sz w:val="22"/>
              </w:rPr>
              <w:t xml:space="preserve">     </w:t>
            </w:r>
            <w:r w:rsidR="00B3247B" w:rsidRPr="001A16A6">
              <w:rPr>
                <w:rFonts w:ascii="Calibri" w:hAnsi="Calibri"/>
                <w:sz w:val="22"/>
              </w:rPr>
              <w:t xml:space="preserve">This type of feedback is planned, unlike the “quick-and-quiet” feedback technique. These individualized student conferences work best within a lesson in which students are working independently, freeing the teacher to speak with students one by one about their </w:t>
            </w:r>
            <w:r w:rsidR="00B3247B" w:rsidRPr="001A16A6">
              <w:rPr>
                <w:rFonts w:ascii="Calibri" w:hAnsi="Calibri"/>
                <w:sz w:val="22"/>
              </w:rPr>
              <w:lastRenderedPageBreak/>
              <w:t xml:space="preserve">work. The planned nature of this feedback technique allows the discussion to be focused on the task rather than the process. It is useful for both student and teacher to have reviewed the student’s work so that both are ready to discuss it during the conference. </w:t>
            </w:r>
            <w:r w:rsidR="004F14D3" w:rsidRPr="001A16A6">
              <w:rPr>
                <w:rFonts w:ascii="Calibri" w:hAnsi="Calibri"/>
                <w:sz w:val="22"/>
              </w:rPr>
              <w:t xml:space="preserve"> </w:t>
            </w:r>
          </w:p>
          <w:p w14:paraId="2CF9EB1A" w14:textId="77777777" w:rsidR="007F7697" w:rsidRPr="001A16A6" w:rsidRDefault="007F7697" w:rsidP="002D76B3">
            <w:pPr>
              <w:rPr>
                <w:rFonts w:ascii="Calibri" w:hAnsi="Calibri"/>
                <w:sz w:val="22"/>
                <w:u w:val="single"/>
              </w:rPr>
            </w:pPr>
            <w:r w:rsidRPr="001A16A6">
              <w:rPr>
                <w:rFonts w:ascii="Calibri" w:hAnsi="Calibri"/>
                <w:sz w:val="22"/>
                <w:u w:val="single"/>
              </w:rPr>
              <w:t>_________________________________________________</w:t>
            </w:r>
          </w:p>
          <w:p w14:paraId="0ABD0D6E" w14:textId="77777777" w:rsidR="007F7697" w:rsidRPr="001A16A6" w:rsidRDefault="007F7697" w:rsidP="002D76B3">
            <w:pPr>
              <w:rPr>
                <w:rFonts w:ascii="Calibri" w:hAnsi="Calibri"/>
                <w:sz w:val="22"/>
              </w:rPr>
            </w:pPr>
            <w:r w:rsidRPr="001A16A6">
              <w:rPr>
                <w:rFonts w:ascii="Calibri" w:hAnsi="Calibri"/>
                <w:b/>
                <w:sz w:val="22"/>
              </w:rPr>
              <w:tab/>
            </w:r>
          </w:p>
          <w:p w14:paraId="11B8E54B" w14:textId="77777777" w:rsidR="007F7697" w:rsidRPr="001A16A6" w:rsidRDefault="007F7697" w:rsidP="002D76B3">
            <w:pPr>
              <w:rPr>
                <w:rFonts w:ascii="Calibri" w:hAnsi="Calibri"/>
                <w:b/>
                <w:sz w:val="22"/>
              </w:rPr>
            </w:pPr>
            <w:r w:rsidRPr="001A16A6">
              <w:rPr>
                <w:rFonts w:ascii="Calibri" w:hAnsi="Calibri"/>
                <w:sz w:val="22"/>
              </w:rPr>
              <w:sym w:font="Monotype Sorts" w:char="F05C"/>
            </w:r>
            <w:r w:rsidRPr="001A16A6">
              <w:rPr>
                <w:rFonts w:ascii="Calibri" w:hAnsi="Calibri"/>
                <w:b/>
                <w:sz w:val="22"/>
              </w:rPr>
              <w:tab/>
              <w:t>THINKING</w:t>
            </w:r>
          </w:p>
          <w:p w14:paraId="7D4127CA" w14:textId="77777777" w:rsidR="007F7697" w:rsidRPr="001A16A6" w:rsidRDefault="007F7697" w:rsidP="002D76B3">
            <w:pPr>
              <w:rPr>
                <w:rFonts w:ascii="Calibri" w:hAnsi="Calibri"/>
                <w:b/>
                <w:sz w:val="22"/>
              </w:rPr>
            </w:pPr>
          </w:p>
          <w:p w14:paraId="47A05D67" w14:textId="4F3B5FF3" w:rsidR="007F7697" w:rsidRPr="001A16A6" w:rsidRDefault="00B82C79" w:rsidP="002D76B3">
            <w:pPr>
              <w:rPr>
                <w:rFonts w:ascii="Calibri" w:hAnsi="Calibri"/>
                <w:b/>
                <w:sz w:val="22"/>
              </w:rPr>
            </w:pPr>
            <w:r>
              <w:rPr>
                <w:rFonts w:ascii="Calibri" w:hAnsi="Calibri"/>
                <w:b/>
                <w:i/>
                <w:sz w:val="22"/>
              </w:rPr>
              <w:t xml:space="preserve">44. </w:t>
            </w:r>
            <w:r w:rsidR="007F7697" w:rsidRPr="001A16A6">
              <w:rPr>
                <w:rFonts w:ascii="Calibri" w:hAnsi="Calibri"/>
                <w:b/>
                <w:i/>
                <w:sz w:val="22"/>
              </w:rPr>
              <w:t xml:space="preserve">Multiple-Choice Item - </w:t>
            </w:r>
            <w:r w:rsidR="007F7697" w:rsidRPr="001A16A6">
              <w:rPr>
                <w:rFonts w:ascii="Calibri" w:hAnsi="Calibri"/>
                <w:sz w:val="22"/>
              </w:rPr>
              <w:t xml:space="preserve">(Mazur, 1997)                                                                                     </w:t>
            </w:r>
          </w:p>
          <w:p w14:paraId="6E2C1D58" w14:textId="77777777" w:rsidR="007F7697" w:rsidRPr="001A16A6" w:rsidRDefault="007F7697" w:rsidP="002D76B3">
            <w:pPr>
              <w:rPr>
                <w:rFonts w:ascii="Calibri" w:hAnsi="Calibri"/>
                <w:b/>
                <w:sz w:val="22"/>
              </w:rPr>
            </w:pPr>
            <w:r w:rsidRPr="001A16A6">
              <w:rPr>
                <w:rFonts w:ascii="Calibri" w:hAnsi="Calibri"/>
                <w:sz w:val="22"/>
              </w:rPr>
              <w:t xml:space="preserve">     Display a multiple-choice item question (preferably conceptual) on the board or Power Point that is related to the content of your mini-lecture. Give four response options for student to choose from.  Survey the students’ responses (this can be done in a variety of ways including hands, flashcards, and clickers). You can also survey the students’ level of confidence about the response option they chose. Have students take a minute to “convince” their neighbor of their answer and then resurvey the students’ responses. </w:t>
            </w:r>
          </w:p>
          <w:p w14:paraId="2D6EAC82" w14:textId="77777777" w:rsidR="007F7697" w:rsidRPr="001A16A6" w:rsidRDefault="007F7697" w:rsidP="002D76B3">
            <w:pPr>
              <w:rPr>
                <w:rFonts w:ascii="Calibri" w:hAnsi="Calibri"/>
                <w:b/>
                <w:i/>
                <w:sz w:val="22"/>
              </w:rPr>
            </w:pPr>
          </w:p>
          <w:p w14:paraId="09DCD4AA" w14:textId="33DCCADD" w:rsidR="007F7697" w:rsidRPr="001A16A6" w:rsidRDefault="00B82C79" w:rsidP="002D76B3">
            <w:pPr>
              <w:rPr>
                <w:rFonts w:ascii="Calibri" w:hAnsi="Calibri"/>
                <w:sz w:val="22"/>
              </w:rPr>
            </w:pPr>
            <w:r>
              <w:rPr>
                <w:rFonts w:ascii="Calibri" w:hAnsi="Calibri"/>
                <w:b/>
                <w:i/>
                <w:sz w:val="22"/>
              </w:rPr>
              <w:t xml:space="preserve">45. </w:t>
            </w:r>
            <w:r w:rsidR="007F7697" w:rsidRPr="001A16A6">
              <w:rPr>
                <w:rFonts w:ascii="Calibri" w:hAnsi="Calibri"/>
                <w:b/>
                <w:i/>
                <w:sz w:val="22"/>
              </w:rPr>
              <w:t>Pair and Compare</w:t>
            </w:r>
            <w:r w:rsidR="007F7697" w:rsidRPr="001A16A6">
              <w:rPr>
                <w:rFonts w:ascii="Calibri" w:hAnsi="Calibri"/>
                <w:sz w:val="22"/>
              </w:rPr>
              <w:t xml:space="preserve"> – (</w:t>
            </w:r>
            <w:proofErr w:type="spellStart"/>
            <w:r w:rsidR="007F7697" w:rsidRPr="001A16A6">
              <w:rPr>
                <w:rFonts w:ascii="Calibri" w:hAnsi="Calibri"/>
                <w:sz w:val="22"/>
              </w:rPr>
              <w:t>Nilson</w:t>
            </w:r>
            <w:proofErr w:type="spellEnd"/>
            <w:r w:rsidR="007F7697" w:rsidRPr="001A16A6">
              <w:rPr>
                <w:rFonts w:ascii="Calibri" w:hAnsi="Calibri"/>
                <w:sz w:val="22"/>
              </w:rPr>
              <w:t xml:space="preserve">, 2010)  </w:t>
            </w:r>
          </w:p>
          <w:p w14:paraId="77D744A3" w14:textId="77777777" w:rsidR="007F7697" w:rsidRPr="001A16A6" w:rsidRDefault="007F7697" w:rsidP="002D76B3">
            <w:pPr>
              <w:rPr>
                <w:rFonts w:ascii="Calibri" w:hAnsi="Calibri"/>
                <w:b/>
                <w:i/>
                <w:sz w:val="22"/>
              </w:rPr>
            </w:pPr>
            <w:r w:rsidRPr="001A16A6">
              <w:rPr>
                <w:rFonts w:ascii="Calibri" w:hAnsi="Calibri"/>
                <w:sz w:val="22"/>
              </w:rPr>
              <w:t xml:space="preserve">     This strategy is designed as a break in the middle or at the end of a lecture or mini-lecture.  Students pair off and compare their lecture notes as partners. They can then fill in what they may have missed. Through the use of this process, the instructor gives students the opportunity to review and process the content of the lecture.</w:t>
            </w:r>
          </w:p>
          <w:p w14:paraId="7739B3F5" w14:textId="77777777" w:rsidR="007F7697" w:rsidRPr="001A16A6" w:rsidRDefault="007F7697" w:rsidP="00A3472F">
            <w:pPr>
              <w:rPr>
                <w:rFonts w:ascii="Calibri" w:hAnsi="Calibri"/>
                <w:sz w:val="22"/>
              </w:rPr>
            </w:pPr>
          </w:p>
          <w:p w14:paraId="6D90C64F" w14:textId="385F551B" w:rsidR="00840B73" w:rsidRPr="001A16A6" w:rsidRDefault="00B82C79" w:rsidP="00840B73">
            <w:pPr>
              <w:rPr>
                <w:rFonts w:ascii="Calibri" w:hAnsi="Calibri"/>
                <w:sz w:val="22"/>
                <w:szCs w:val="22"/>
              </w:rPr>
            </w:pPr>
            <w:r>
              <w:rPr>
                <w:rFonts w:ascii="Calibri" w:hAnsi="Calibri"/>
                <w:b/>
                <w:i/>
                <w:sz w:val="22"/>
                <w:szCs w:val="22"/>
              </w:rPr>
              <w:t xml:space="preserve">46. </w:t>
            </w:r>
            <w:r w:rsidR="00840B73" w:rsidRPr="001A16A6">
              <w:rPr>
                <w:rFonts w:ascii="Calibri" w:hAnsi="Calibri"/>
                <w:b/>
                <w:i/>
                <w:sz w:val="22"/>
                <w:szCs w:val="22"/>
              </w:rPr>
              <w:t>Tug of War</w:t>
            </w:r>
            <w:r w:rsidR="00840B73" w:rsidRPr="001A16A6">
              <w:rPr>
                <w:rFonts w:ascii="Calibri" w:hAnsi="Calibri"/>
                <w:i/>
                <w:sz w:val="22"/>
                <w:szCs w:val="22"/>
              </w:rPr>
              <w:t xml:space="preserve"> – </w:t>
            </w:r>
            <w:r w:rsidR="00840B73" w:rsidRPr="001A16A6">
              <w:rPr>
                <w:rFonts w:ascii="Calibri" w:hAnsi="Calibri"/>
                <w:sz w:val="22"/>
                <w:szCs w:val="22"/>
              </w:rPr>
              <w:t>(</w:t>
            </w:r>
            <w:proofErr w:type="spellStart"/>
            <w:r w:rsidR="00840B73" w:rsidRPr="001A16A6">
              <w:rPr>
                <w:rFonts w:ascii="Calibri" w:hAnsi="Calibri"/>
                <w:sz w:val="22"/>
                <w:szCs w:val="22"/>
              </w:rPr>
              <w:t>Ritchhart</w:t>
            </w:r>
            <w:proofErr w:type="spellEnd"/>
            <w:r w:rsidR="00840B73" w:rsidRPr="001A16A6">
              <w:rPr>
                <w:rFonts w:ascii="Calibri" w:hAnsi="Calibri"/>
                <w:sz w:val="22"/>
                <w:szCs w:val="22"/>
              </w:rPr>
              <w:t xml:space="preserve">, Church, &amp; Morrison, 2011) </w:t>
            </w:r>
          </w:p>
          <w:p w14:paraId="6614BCE2" w14:textId="021EC47B" w:rsidR="00840B73" w:rsidRPr="001A16A6" w:rsidRDefault="00B3247B" w:rsidP="00840B73">
            <w:pPr>
              <w:rPr>
                <w:rFonts w:ascii="Calibri" w:hAnsi="Calibri"/>
                <w:sz w:val="22"/>
                <w:szCs w:val="22"/>
              </w:rPr>
            </w:pPr>
            <w:r w:rsidRPr="001A16A6">
              <w:rPr>
                <w:rFonts w:ascii="Calibri" w:hAnsi="Calibri"/>
                <w:sz w:val="22"/>
                <w:szCs w:val="22"/>
              </w:rPr>
              <w:t xml:space="preserve">     </w:t>
            </w:r>
            <w:r w:rsidR="00E0749E" w:rsidRPr="001A16A6">
              <w:rPr>
                <w:rFonts w:ascii="Calibri" w:hAnsi="Calibri"/>
                <w:sz w:val="22"/>
                <w:szCs w:val="22"/>
              </w:rPr>
              <w:t xml:space="preserve">This Harvard Thinking Routine </w:t>
            </w:r>
            <w:r w:rsidR="00840B73" w:rsidRPr="001A16A6">
              <w:rPr>
                <w:rFonts w:ascii="Calibri" w:hAnsi="Calibri"/>
                <w:sz w:val="22"/>
                <w:szCs w:val="22"/>
              </w:rPr>
              <w:t>helps students better understand and explore different sides of fairness dilemmas. It is interactive in nature and engages students in new kinds of thinking. The following four steps are a good way to implement this activity.</w:t>
            </w:r>
          </w:p>
          <w:p w14:paraId="449F116D" w14:textId="77777777" w:rsidR="00840B73" w:rsidRPr="001A16A6" w:rsidRDefault="00840B73" w:rsidP="00840B73">
            <w:pPr>
              <w:pStyle w:val="ListParagraph"/>
              <w:numPr>
                <w:ilvl w:val="0"/>
                <w:numId w:val="38"/>
              </w:numPr>
              <w:spacing w:after="200" w:line="276" w:lineRule="auto"/>
              <w:rPr>
                <w:rFonts w:ascii="Calibri" w:hAnsi="Calibri"/>
                <w:sz w:val="22"/>
                <w:szCs w:val="22"/>
              </w:rPr>
            </w:pPr>
            <w:r w:rsidRPr="001A16A6">
              <w:rPr>
                <w:rFonts w:ascii="Calibri" w:hAnsi="Calibri"/>
                <w:sz w:val="22"/>
                <w:szCs w:val="22"/>
              </w:rPr>
              <w:t xml:space="preserve">First, present students with a fairness dilemma. Draw a rope, or present an actual one, to illustrate the controversy being discussed. </w:t>
            </w:r>
          </w:p>
          <w:p w14:paraId="256C6EF2" w14:textId="77777777" w:rsidR="00840B73" w:rsidRPr="001A16A6" w:rsidRDefault="00840B73" w:rsidP="00840B73">
            <w:pPr>
              <w:pStyle w:val="ListParagraph"/>
              <w:numPr>
                <w:ilvl w:val="0"/>
                <w:numId w:val="38"/>
              </w:numPr>
              <w:spacing w:after="200" w:line="276" w:lineRule="auto"/>
              <w:rPr>
                <w:rFonts w:ascii="Calibri" w:hAnsi="Calibri"/>
                <w:sz w:val="22"/>
                <w:szCs w:val="22"/>
              </w:rPr>
            </w:pPr>
            <w:r w:rsidRPr="001A16A6">
              <w:rPr>
                <w:rFonts w:ascii="Calibri" w:hAnsi="Calibri"/>
                <w:sz w:val="22"/>
                <w:szCs w:val="22"/>
              </w:rPr>
              <w:t xml:space="preserve">Second, identify the controversy, which factors are “pulling” at either side of the dilemma. </w:t>
            </w:r>
          </w:p>
          <w:p w14:paraId="4BE9066A" w14:textId="77777777" w:rsidR="00840B73" w:rsidRPr="001A16A6" w:rsidRDefault="00840B73" w:rsidP="00840B73">
            <w:pPr>
              <w:pStyle w:val="ListParagraph"/>
              <w:numPr>
                <w:ilvl w:val="0"/>
                <w:numId w:val="38"/>
              </w:numPr>
              <w:spacing w:after="200" w:line="276" w:lineRule="auto"/>
              <w:rPr>
                <w:rFonts w:ascii="Calibri" w:hAnsi="Calibri"/>
                <w:sz w:val="22"/>
                <w:szCs w:val="22"/>
              </w:rPr>
            </w:pPr>
            <w:r w:rsidRPr="001A16A6">
              <w:rPr>
                <w:rFonts w:ascii="Calibri" w:hAnsi="Calibri"/>
                <w:sz w:val="22"/>
                <w:szCs w:val="22"/>
              </w:rPr>
              <w:t xml:space="preserve">Third, engage students by asking them to think about </w:t>
            </w:r>
            <w:r w:rsidRPr="001A16A6">
              <w:rPr>
                <w:rFonts w:ascii="Calibri" w:hAnsi="Calibri"/>
                <w:i/>
                <w:sz w:val="22"/>
                <w:szCs w:val="22"/>
              </w:rPr>
              <w:t>why</w:t>
            </w:r>
            <w:r w:rsidRPr="001A16A6">
              <w:rPr>
                <w:rFonts w:ascii="Calibri" w:hAnsi="Calibri"/>
                <w:sz w:val="22"/>
                <w:szCs w:val="22"/>
              </w:rPr>
              <w:t xml:space="preserve"> each factor is “tugging” at one side or the other of the dilemma, identifying the strongest arguments. Perhaps ask students to decide which side they would most likely choose themselves. </w:t>
            </w:r>
          </w:p>
          <w:p w14:paraId="45A7FBCE" w14:textId="77777777" w:rsidR="00840B73" w:rsidRPr="001A16A6" w:rsidRDefault="00840B73" w:rsidP="00840B73">
            <w:pPr>
              <w:pStyle w:val="ListParagraph"/>
              <w:numPr>
                <w:ilvl w:val="0"/>
                <w:numId w:val="38"/>
              </w:numPr>
              <w:spacing w:after="200" w:line="276" w:lineRule="auto"/>
              <w:rPr>
                <w:rFonts w:ascii="Calibri" w:hAnsi="Calibri"/>
                <w:sz w:val="22"/>
                <w:szCs w:val="22"/>
              </w:rPr>
            </w:pPr>
            <w:r w:rsidRPr="001A16A6">
              <w:rPr>
                <w:rFonts w:ascii="Calibri" w:hAnsi="Calibri"/>
                <w:sz w:val="22"/>
                <w:szCs w:val="22"/>
              </w:rPr>
              <w:t xml:space="preserve">Lastly, push students further by asking “what if” questions, encouraging them to explore the topic more completely. </w:t>
            </w:r>
          </w:p>
          <w:p w14:paraId="5873EBDF" w14:textId="77777777" w:rsidR="00840B73" w:rsidRPr="001A16A6" w:rsidRDefault="00840B73" w:rsidP="00840B73">
            <w:pPr>
              <w:rPr>
                <w:rFonts w:ascii="Calibri" w:hAnsi="Calibri"/>
                <w:sz w:val="22"/>
                <w:szCs w:val="22"/>
              </w:rPr>
            </w:pPr>
            <w:r w:rsidRPr="001A16A6">
              <w:rPr>
                <w:rFonts w:ascii="Calibri" w:hAnsi="Calibri"/>
                <w:sz w:val="22"/>
                <w:szCs w:val="22"/>
              </w:rPr>
              <w:t xml:space="preserve">This activity is best suited for the whole class, and is helpful for </w:t>
            </w:r>
            <w:r w:rsidRPr="001A16A6">
              <w:rPr>
                <w:rFonts w:ascii="Calibri" w:hAnsi="Calibri"/>
                <w:sz w:val="22"/>
                <w:szCs w:val="22"/>
              </w:rPr>
              <w:lastRenderedPageBreak/>
              <w:t xml:space="preserve">students in that it makes their thinking visible by providing visuals and fostering interaction. </w:t>
            </w:r>
          </w:p>
          <w:p w14:paraId="2E20F511" w14:textId="77777777" w:rsidR="00840B73" w:rsidRPr="001A16A6" w:rsidRDefault="00840B73" w:rsidP="00840B73">
            <w:pPr>
              <w:rPr>
                <w:rFonts w:ascii="Calibri" w:hAnsi="Calibri"/>
                <w:sz w:val="22"/>
                <w:szCs w:val="22"/>
              </w:rPr>
            </w:pPr>
          </w:p>
          <w:p w14:paraId="722CA246" w14:textId="3C50B7F6" w:rsidR="00840B73" w:rsidRPr="001A16A6" w:rsidRDefault="00B82C79" w:rsidP="00840B73">
            <w:pPr>
              <w:rPr>
                <w:rFonts w:ascii="Calibri" w:hAnsi="Calibri"/>
                <w:sz w:val="22"/>
                <w:szCs w:val="22"/>
              </w:rPr>
            </w:pPr>
            <w:r>
              <w:rPr>
                <w:rFonts w:ascii="Calibri" w:hAnsi="Calibri"/>
                <w:b/>
                <w:i/>
                <w:sz w:val="22"/>
                <w:szCs w:val="22"/>
              </w:rPr>
              <w:t xml:space="preserve">47. </w:t>
            </w:r>
            <w:r w:rsidR="00840B73" w:rsidRPr="001A16A6">
              <w:rPr>
                <w:rFonts w:ascii="Calibri" w:hAnsi="Calibri"/>
                <w:b/>
                <w:i/>
                <w:sz w:val="22"/>
                <w:szCs w:val="22"/>
              </w:rPr>
              <w:t>CSI: Color, Symbol, Image Routine</w:t>
            </w:r>
            <w:r w:rsidR="00840B73" w:rsidRPr="001A16A6">
              <w:rPr>
                <w:rFonts w:ascii="Calibri" w:hAnsi="Calibri"/>
                <w:i/>
                <w:sz w:val="22"/>
                <w:szCs w:val="22"/>
              </w:rPr>
              <w:t xml:space="preserve"> </w:t>
            </w:r>
            <w:r w:rsidR="00840B73" w:rsidRPr="001A16A6">
              <w:rPr>
                <w:rFonts w:ascii="Calibri" w:hAnsi="Calibri"/>
                <w:sz w:val="22"/>
                <w:szCs w:val="22"/>
              </w:rPr>
              <w:t>– (</w:t>
            </w:r>
            <w:proofErr w:type="spellStart"/>
            <w:r w:rsidR="00840B73" w:rsidRPr="001A16A6">
              <w:rPr>
                <w:rFonts w:ascii="Calibri" w:hAnsi="Calibri"/>
                <w:sz w:val="22"/>
                <w:szCs w:val="22"/>
              </w:rPr>
              <w:t>Ritchhart</w:t>
            </w:r>
            <w:proofErr w:type="spellEnd"/>
            <w:r w:rsidR="00840B73" w:rsidRPr="001A16A6">
              <w:rPr>
                <w:rFonts w:ascii="Calibri" w:hAnsi="Calibri"/>
                <w:sz w:val="22"/>
                <w:szCs w:val="22"/>
              </w:rPr>
              <w:t xml:space="preserve">, Church, &amp; Morrison, 2011) </w:t>
            </w:r>
          </w:p>
          <w:p w14:paraId="355A5695" w14:textId="33465994" w:rsidR="00840B73" w:rsidRPr="001A16A6" w:rsidRDefault="00B3247B" w:rsidP="00840B73">
            <w:pPr>
              <w:rPr>
                <w:rFonts w:ascii="Calibri" w:hAnsi="Calibri"/>
                <w:sz w:val="22"/>
                <w:szCs w:val="22"/>
              </w:rPr>
            </w:pPr>
            <w:r w:rsidRPr="001A16A6">
              <w:rPr>
                <w:rFonts w:ascii="Calibri" w:hAnsi="Calibri"/>
                <w:sz w:val="22"/>
                <w:szCs w:val="22"/>
              </w:rPr>
              <w:t xml:space="preserve">     </w:t>
            </w:r>
            <w:r w:rsidR="00E0749E" w:rsidRPr="001A16A6">
              <w:rPr>
                <w:rFonts w:ascii="Calibri" w:hAnsi="Calibri"/>
                <w:sz w:val="22"/>
                <w:szCs w:val="22"/>
              </w:rPr>
              <w:t>This Harvard Thinking Routine</w:t>
            </w:r>
            <w:r w:rsidR="00840B73" w:rsidRPr="001A16A6">
              <w:rPr>
                <w:rFonts w:ascii="Calibri" w:hAnsi="Calibri"/>
                <w:sz w:val="22"/>
                <w:szCs w:val="22"/>
              </w:rPr>
              <w:t xml:space="preserve"> challenges students to engage in a different type of thinking by having them communicate the essence of an idea non-verbally. After students read, watch, or listen to something, as</w:t>
            </w:r>
            <w:r w:rsidR="00E0749E" w:rsidRPr="001A16A6">
              <w:rPr>
                <w:rFonts w:ascii="Calibri" w:hAnsi="Calibri"/>
                <w:sz w:val="22"/>
                <w:szCs w:val="22"/>
              </w:rPr>
              <w:t>k students to choose three thing</w:t>
            </w:r>
            <w:r w:rsidR="00840B73" w:rsidRPr="001A16A6">
              <w:rPr>
                <w:rFonts w:ascii="Calibri" w:hAnsi="Calibri"/>
                <w:sz w:val="22"/>
                <w:szCs w:val="22"/>
              </w:rPr>
              <w:t>s that stood out most to them and have them do the following:</w:t>
            </w:r>
          </w:p>
          <w:p w14:paraId="65B87568" w14:textId="2CE74BD2" w:rsidR="00840B73" w:rsidRPr="001A16A6" w:rsidRDefault="00840B73" w:rsidP="00840B73">
            <w:pPr>
              <w:pStyle w:val="ListParagraph"/>
              <w:numPr>
                <w:ilvl w:val="0"/>
                <w:numId w:val="39"/>
              </w:numPr>
              <w:spacing w:after="200" w:line="276" w:lineRule="auto"/>
              <w:rPr>
                <w:rFonts w:ascii="Calibri" w:hAnsi="Calibri"/>
                <w:sz w:val="22"/>
                <w:szCs w:val="22"/>
              </w:rPr>
            </w:pPr>
            <w:r w:rsidRPr="001A16A6">
              <w:rPr>
                <w:rFonts w:ascii="Calibri" w:hAnsi="Calibri"/>
                <w:sz w:val="22"/>
                <w:szCs w:val="22"/>
              </w:rPr>
              <w:t xml:space="preserve">For one item, choose a </w:t>
            </w:r>
            <w:r w:rsidRPr="001A16A6">
              <w:rPr>
                <w:rFonts w:ascii="Calibri" w:hAnsi="Calibri"/>
                <w:sz w:val="22"/>
                <w:szCs w:val="22"/>
                <w:u w:val="single"/>
              </w:rPr>
              <w:t>color</w:t>
            </w:r>
            <w:r w:rsidRPr="001A16A6">
              <w:rPr>
                <w:rFonts w:ascii="Calibri" w:hAnsi="Calibri"/>
                <w:sz w:val="22"/>
                <w:szCs w:val="22"/>
              </w:rPr>
              <w:t xml:space="preserve"> that best represents or captures the essence of the main idea</w:t>
            </w:r>
            <w:r w:rsidR="00E0749E" w:rsidRPr="001A16A6">
              <w:rPr>
                <w:rFonts w:ascii="Calibri" w:hAnsi="Calibri"/>
                <w:sz w:val="22"/>
                <w:szCs w:val="22"/>
              </w:rPr>
              <w:t>.</w:t>
            </w:r>
          </w:p>
          <w:p w14:paraId="707D0A78" w14:textId="77777777" w:rsidR="00840B73" w:rsidRPr="001A16A6" w:rsidRDefault="00840B73" w:rsidP="00840B73">
            <w:pPr>
              <w:pStyle w:val="ListParagraph"/>
              <w:numPr>
                <w:ilvl w:val="0"/>
                <w:numId w:val="39"/>
              </w:numPr>
              <w:spacing w:after="200" w:line="276" w:lineRule="auto"/>
              <w:rPr>
                <w:rFonts w:ascii="Calibri" w:hAnsi="Calibri"/>
                <w:sz w:val="22"/>
                <w:szCs w:val="22"/>
              </w:rPr>
            </w:pPr>
            <w:r w:rsidRPr="001A16A6">
              <w:rPr>
                <w:rFonts w:ascii="Calibri" w:hAnsi="Calibri"/>
                <w:sz w:val="22"/>
                <w:szCs w:val="22"/>
              </w:rPr>
              <w:t xml:space="preserve">For another item, choose a </w:t>
            </w:r>
            <w:r w:rsidRPr="001A16A6">
              <w:rPr>
                <w:rFonts w:ascii="Calibri" w:hAnsi="Calibri"/>
                <w:sz w:val="22"/>
                <w:szCs w:val="22"/>
                <w:u w:val="single"/>
              </w:rPr>
              <w:t>symbol</w:t>
            </w:r>
            <w:r w:rsidRPr="001A16A6">
              <w:rPr>
                <w:rFonts w:ascii="Calibri" w:hAnsi="Calibri"/>
                <w:sz w:val="22"/>
                <w:szCs w:val="22"/>
              </w:rPr>
              <w:t xml:space="preserve"> that best represents or captures the essence of the main idea.</w:t>
            </w:r>
          </w:p>
          <w:p w14:paraId="080788D2" w14:textId="77777777" w:rsidR="00840B73" w:rsidRPr="001A16A6" w:rsidRDefault="00840B73" w:rsidP="00840B73">
            <w:pPr>
              <w:pStyle w:val="ListParagraph"/>
              <w:numPr>
                <w:ilvl w:val="0"/>
                <w:numId w:val="39"/>
              </w:numPr>
              <w:spacing w:after="200" w:line="276" w:lineRule="auto"/>
              <w:rPr>
                <w:rFonts w:ascii="Calibri" w:hAnsi="Calibri"/>
                <w:sz w:val="22"/>
                <w:szCs w:val="22"/>
              </w:rPr>
            </w:pPr>
            <w:r w:rsidRPr="001A16A6">
              <w:rPr>
                <w:rFonts w:ascii="Calibri" w:hAnsi="Calibri"/>
                <w:sz w:val="22"/>
                <w:szCs w:val="22"/>
              </w:rPr>
              <w:t xml:space="preserve">For the last item, choose an </w:t>
            </w:r>
            <w:r w:rsidRPr="001A16A6">
              <w:rPr>
                <w:rFonts w:ascii="Calibri" w:hAnsi="Calibri"/>
                <w:sz w:val="22"/>
                <w:szCs w:val="22"/>
                <w:u w:val="single"/>
              </w:rPr>
              <w:t>image</w:t>
            </w:r>
            <w:r w:rsidRPr="001A16A6">
              <w:rPr>
                <w:rFonts w:ascii="Calibri" w:hAnsi="Calibri"/>
                <w:sz w:val="22"/>
                <w:szCs w:val="22"/>
              </w:rPr>
              <w:t xml:space="preserve"> that best represents or captures the essence of the main idea.</w:t>
            </w:r>
          </w:p>
          <w:p w14:paraId="24189112" w14:textId="77777777" w:rsidR="00840B73" w:rsidRPr="001A16A6" w:rsidRDefault="00840B73" w:rsidP="00840B73">
            <w:pPr>
              <w:rPr>
                <w:rFonts w:ascii="Calibri" w:hAnsi="Calibri"/>
                <w:sz w:val="22"/>
                <w:szCs w:val="22"/>
              </w:rPr>
            </w:pPr>
            <w:r w:rsidRPr="001A16A6">
              <w:rPr>
                <w:rFonts w:ascii="Calibri" w:hAnsi="Calibri"/>
                <w:sz w:val="22"/>
                <w:szCs w:val="22"/>
              </w:rPr>
              <w:t xml:space="preserve">After completing this portion of the activity, have </w:t>
            </w:r>
            <w:proofErr w:type="gramStart"/>
            <w:r w:rsidRPr="001A16A6">
              <w:rPr>
                <w:rFonts w:ascii="Calibri" w:hAnsi="Calibri"/>
                <w:sz w:val="22"/>
                <w:szCs w:val="22"/>
              </w:rPr>
              <w:t>students</w:t>
            </w:r>
            <w:proofErr w:type="gramEnd"/>
            <w:r w:rsidRPr="001A16A6">
              <w:rPr>
                <w:rFonts w:ascii="Calibri" w:hAnsi="Calibri"/>
                <w:sz w:val="22"/>
                <w:szCs w:val="22"/>
              </w:rPr>
              <w:t xml:space="preserve"> pair up and share their colors, symbols, and images, explaining their reasoning for each choice, and facilitating discussion of the topic at hand. It is good if students have had some experience identifying main ideas in text prior to this activity. This activity can be used as an accompaniment to reading, watching, or listening to foster comprehension or as an avenue for reflecting on previous lessons or events. </w:t>
            </w:r>
          </w:p>
          <w:p w14:paraId="7C524843" w14:textId="77777777" w:rsidR="00840B73" w:rsidRPr="001A16A6" w:rsidRDefault="00840B73" w:rsidP="00840B73">
            <w:pPr>
              <w:rPr>
                <w:rFonts w:ascii="Calibri" w:hAnsi="Calibri"/>
                <w:sz w:val="22"/>
                <w:szCs w:val="22"/>
              </w:rPr>
            </w:pPr>
          </w:p>
          <w:p w14:paraId="5D821C87" w14:textId="7FAE3952" w:rsidR="00840B73" w:rsidRPr="001A16A6" w:rsidRDefault="00B82C79" w:rsidP="00840B73">
            <w:pPr>
              <w:rPr>
                <w:rFonts w:ascii="Calibri" w:hAnsi="Calibri"/>
                <w:sz w:val="22"/>
                <w:szCs w:val="22"/>
              </w:rPr>
            </w:pPr>
            <w:r>
              <w:rPr>
                <w:rFonts w:ascii="Calibri" w:hAnsi="Calibri"/>
                <w:b/>
                <w:i/>
                <w:sz w:val="22"/>
                <w:szCs w:val="22"/>
              </w:rPr>
              <w:t xml:space="preserve">48. </w:t>
            </w:r>
            <w:r w:rsidR="00840B73" w:rsidRPr="001A16A6">
              <w:rPr>
                <w:rFonts w:ascii="Calibri" w:hAnsi="Calibri"/>
                <w:b/>
                <w:i/>
                <w:sz w:val="22"/>
                <w:szCs w:val="22"/>
              </w:rPr>
              <w:t>Compass Points</w:t>
            </w:r>
            <w:r w:rsidR="00840B73" w:rsidRPr="001A16A6">
              <w:rPr>
                <w:rFonts w:ascii="Calibri" w:hAnsi="Calibri"/>
                <w:i/>
                <w:sz w:val="22"/>
                <w:szCs w:val="22"/>
              </w:rPr>
              <w:t xml:space="preserve"> </w:t>
            </w:r>
            <w:r w:rsidR="00840B73" w:rsidRPr="001A16A6">
              <w:rPr>
                <w:rFonts w:ascii="Calibri" w:hAnsi="Calibri"/>
                <w:sz w:val="22"/>
                <w:szCs w:val="22"/>
              </w:rPr>
              <w:t>(</w:t>
            </w:r>
            <w:proofErr w:type="spellStart"/>
            <w:r w:rsidR="00840B73" w:rsidRPr="001A16A6">
              <w:rPr>
                <w:rFonts w:ascii="Calibri" w:hAnsi="Calibri"/>
                <w:sz w:val="22"/>
                <w:szCs w:val="22"/>
              </w:rPr>
              <w:t>Ritchhart</w:t>
            </w:r>
            <w:proofErr w:type="spellEnd"/>
            <w:r w:rsidR="00840B73" w:rsidRPr="001A16A6">
              <w:rPr>
                <w:rFonts w:ascii="Calibri" w:hAnsi="Calibri"/>
                <w:sz w:val="22"/>
                <w:szCs w:val="22"/>
              </w:rPr>
              <w:t>, Church, &amp; Morrison, 2011)</w:t>
            </w:r>
            <w:r w:rsidR="00840B73" w:rsidRPr="001A16A6">
              <w:rPr>
                <w:rFonts w:ascii="Calibri" w:hAnsi="Calibri"/>
                <w:i/>
                <w:sz w:val="22"/>
                <w:szCs w:val="22"/>
              </w:rPr>
              <w:t xml:space="preserve"> </w:t>
            </w:r>
          </w:p>
          <w:p w14:paraId="638D61B3" w14:textId="7807E0EE" w:rsidR="00840B73" w:rsidRPr="001A16A6" w:rsidRDefault="00B3247B" w:rsidP="00840B73">
            <w:pPr>
              <w:rPr>
                <w:rFonts w:ascii="Calibri" w:hAnsi="Calibri"/>
                <w:sz w:val="22"/>
                <w:szCs w:val="22"/>
              </w:rPr>
            </w:pPr>
            <w:r w:rsidRPr="001A16A6">
              <w:rPr>
                <w:rFonts w:ascii="Calibri" w:hAnsi="Calibri"/>
                <w:sz w:val="22"/>
                <w:szCs w:val="22"/>
              </w:rPr>
              <w:t xml:space="preserve">     </w:t>
            </w:r>
            <w:r w:rsidR="00E0749E" w:rsidRPr="001A16A6">
              <w:rPr>
                <w:rFonts w:ascii="Calibri" w:hAnsi="Calibri"/>
                <w:sz w:val="22"/>
                <w:szCs w:val="22"/>
              </w:rPr>
              <w:t>The purpose of this Harvard Thinking Routine</w:t>
            </w:r>
            <w:r w:rsidR="00840B73" w:rsidRPr="001A16A6">
              <w:rPr>
                <w:rFonts w:ascii="Calibri" w:hAnsi="Calibri"/>
                <w:sz w:val="22"/>
                <w:szCs w:val="22"/>
              </w:rPr>
              <w:t xml:space="preserve"> is to help students methodically process, explore, and evaluate an idea or proposition. Begin by presenting students with a proposi</w:t>
            </w:r>
            <w:r w:rsidR="00E0749E" w:rsidRPr="001A16A6">
              <w:rPr>
                <w:rFonts w:ascii="Calibri" w:hAnsi="Calibri"/>
                <w:sz w:val="22"/>
                <w:szCs w:val="22"/>
              </w:rPr>
              <w:t xml:space="preserve">tion/idea </w:t>
            </w:r>
            <w:r w:rsidR="00840B73" w:rsidRPr="001A16A6">
              <w:rPr>
                <w:rFonts w:ascii="Calibri" w:hAnsi="Calibri"/>
                <w:sz w:val="22"/>
                <w:szCs w:val="22"/>
              </w:rPr>
              <w:t>and drawing a compass on the board, labeling each point thus:</w:t>
            </w:r>
          </w:p>
          <w:p w14:paraId="41E9F721" w14:textId="77777777" w:rsidR="00840B73" w:rsidRPr="001A16A6" w:rsidRDefault="00840B73" w:rsidP="00840B73">
            <w:pPr>
              <w:pStyle w:val="ListParagraph"/>
              <w:numPr>
                <w:ilvl w:val="0"/>
                <w:numId w:val="40"/>
              </w:numPr>
              <w:spacing w:after="200" w:line="276" w:lineRule="auto"/>
              <w:rPr>
                <w:rFonts w:ascii="Calibri" w:hAnsi="Calibri"/>
                <w:sz w:val="22"/>
                <w:szCs w:val="22"/>
              </w:rPr>
            </w:pPr>
            <w:r w:rsidRPr="001A16A6">
              <w:rPr>
                <w:rFonts w:ascii="Calibri" w:hAnsi="Calibri"/>
                <w:sz w:val="22"/>
                <w:szCs w:val="22"/>
              </w:rPr>
              <w:t>E = Excited</w:t>
            </w:r>
          </w:p>
          <w:p w14:paraId="47BA846E" w14:textId="77777777" w:rsidR="00840B73" w:rsidRPr="001A16A6" w:rsidRDefault="00840B73" w:rsidP="00840B73">
            <w:pPr>
              <w:pStyle w:val="ListParagraph"/>
              <w:rPr>
                <w:rFonts w:ascii="Calibri" w:hAnsi="Calibri"/>
                <w:sz w:val="22"/>
                <w:szCs w:val="22"/>
              </w:rPr>
            </w:pPr>
            <w:r w:rsidRPr="001A16A6">
              <w:rPr>
                <w:rFonts w:ascii="Calibri" w:hAnsi="Calibri"/>
                <w:sz w:val="22"/>
                <w:szCs w:val="22"/>
              </w:rPr>
              <w:t xml:space="preserve">What </w:t>
            </w:r>
            <w:r w:rsidRPr="001A16A6">
              <w:rPr>
                <w:rFonts w:ascii="Calibri" w:hAnsi="Calibri"/>
                <w:sz w:val="22"/>
                <w:szCs w:val="22"/>
                <w:u w:val="single"/>
              </w:rPr>
              <w:t>excites</w:t>
            </w:r>
            <w:r w:rsidRPr="001A16A6">
              <w:rPr>
                <w:rFonts w:ascii="Calibri" w:hAnsi="Calibri"/>
                <w:sz w:val="22"/>
                <w:szCs w:val="22"/>
              </w:rPr>
              <w:t xml:space="preserve"> you about this idea or proposition? What’s the upside?</w:t>
            </w:r>
          </w:p>
          <w:p w14:paraId="597748D3" w14:textId="77777777" w:rsidR="00840B73" w:rsidRPr="001A16A6" w:rsidRDefault="00840B73" w:rsidP="00840B73">
            <w:pPr>
              <w:pStyle w:val="ListParagraph"/>
              <w:numPr>
                <w:ilvl w:val="0"/>
                <w:numId w:val="40"/>
              </w:numPr>
              <w:spacing w:after="200" w:line="276" w:lineRule="auto"/>
              <w:rPr>
                <w:rFonts w:ascii="Calibri" w:hAnsi="Calibri"/>
                <w:sz w:val="22"/>
                <w:szCs w:val="22"/>
              </w:rPr>
            </w:pPr>
            <w:r w:rsidRPr="001A16A6">
              <w:rPr>
                <w:rFonts w:ascii="Calibri" w:hAnsi="Calibri"/>
                <w:sz w:val="22"/>
                <w:szCs w:val="22"/>
              </w:rPr>
              <w:t>W = Worrisome</w:t>
            </w:r>
          </w:p>
          <w:p w14:paraId="5031B0D3" w14:textId="77777777" w:rsidR="00840B73" w:rsidRPr="001A16A6" w:rsidRDefault="00840B73" w:rsidP="00840B73">
            <w:pPr>
              <w:pStyle w:val="ListParagraph"/>
              <w:rPr>
                <w:rFonts w:ascii="Calibri" w:hAnsi="Calibri"/>
                <w:sz w:val="22"/>
                <w:szCs w:val="22"/>
              </w:rPr>
            </w:pPr>
            <w:r w:rsidRPr="001A16A6">
              <w:rPr>
                <w:rFonts w:ascii="Calibri" w:hAnsi="Calibri"/>
                <w:sz w:val="22"/>
                <w:szCs w:val="22"/>
              </w:rPr>
              <w:t xml:space="preserve">What do you find </w:t>
            </w:r>
            <w:r w:rsidRPr="001A16A6">
              <w:rPr>
                <w:rFonts w:ascii="Calibri" w:hAnsi="Calibri"/>
                <w:sz w:val="22"/>
                <w:szCs w:val="22"/>
                <w:u w:val="single"/>
              </w:rPr>
              <w:t>worrisome</w:t>
            </w:r>
            <w:r w:rsidRPr="001A16A6">
              <w:rPr>
                <w:rFonts w:ascii="Calibri" w:hAnsi="Calibri"/>
                <w:sz w:val="22"/>
                <w:szCs w:val="22"/>
              </w:rPr>
              <w:t xml:space="preserve"> about this idea or proposition? What’s the downside?</w:t>
            </w:r>
          </w:p>
          <w:p w14:paraId="1D597741" w14:textId="77777777" w:rsidR="00840B73" w:rsidRPr="001A16A6" w:rsidRDefault="00840B73" w:rsidP="00840B73">
            <w:pPr>
              <w:pStyle w:val="ListParagraph"/>
              <w:numPr>
                <w:ilvl w:val="0"/>
                <w:numId w:val="40"/>
              </w:numPr>
              <w:spacing w:after="200" w:line="276" w:lineRule="auto"/>
              <w:rPr>
                <w:rFonts w:ascii="Calibri" w:hAnsi="Calibri"/>
                <w:sz w:val="22"/>
                <w:szCs w:val="22"/>
              </w:rPr>
            </w:pPr>
            <w:r w:rsidRPr="001A16A6">
              <w:rPr>
                <w:rFonts w:ascii="Calibri" w:hAnsi="Calibri"/>
                <w:sz w:val="22"/>
                <w:szCs w:val="22"/>
              </w:rPr>
              <w:t>N = Need to Know</w:t>
            </w:r>
          </w:p>
          <w:p w14:paraId="0C40C1F9" w14:textId="77777777" w:rsidR="00840B73" w:rsidRPr="001A16A6" w:rsidRDefault="00840B73" w:rsidP="00840B73">
            <w:pPr>
              <w:pStyle w:val="ListParagraph"/>
              <w:rPr>
                <w:rFonts w:ascii="Calibri" w:hAnsi="Calibri"/>
                <w:sz w:val="22"/>
                <w:szCs w:val="22"/>
              </w:rPr>
            </w:pPr>
            <w:r w:rsidRPr="001A16A6">
              <w:rPr>
                <w:rFonts w:ascii="Calibri" w:hAnsi="Calibri"/>
                <w:sz w:val="22"/>
                <w:szCs w:val="22"/>
              </w:rPr>
              <w:t xml:space="preserve">What else do you </w:t>
            </w:r>
            <w:r w:rsidRPr="001A16A6">
              <w:rPr>
                <w:rFonts w:ascii="Calibri" w:hAnsi="Calibri"/>
                <w:sz w:val="22"/>
                <w:szCs w:val="22"/>
                <w:u w:val="single"/>
              </w:rPr>
              <w:t>need to know</w:t>
            </w:r>
            <w:r w:rsidRPr="001A16A6">
              <w:rPr>
                <w:rFonts w:ascii="Calibri" w:hAnsi="Calibri"/>
                <w:sz w:val="22"/>
                <w:szCs w:val="22"/>
              </w:rPr>
              <w:t xml:space="preserve"> or find out about this idea or proposition? What additional information would help you to evaluate it?</w:t>
            </w:r>
          </w:p>
          <w:p w14:paraId="2B5E1A44" w14:textId="77777777" w:rsidR="00840B73" w:rsidRPr="001A16A6" w:rsidRDefault="00840B73" w:rsidP="00840B73">
            <w:pPr>
              <w:pStyle w:val="ListParagraph"/>
              <w:numPr>
                <w:ilvl w:val="0"/>
                <w:numId w:val="40"/>
              </w:numPr>
              <w:spacing w:after="200" w:line="276" w:lineRule="auto"/>
              <w:rPr>
                <w:rFonts w:ascii="Calibri" w:hAnsi="Calibri"/>
                <w:sz w:val="22"/>
                <w:szCs w:val="22"/>
              </w:rPr>
            </w:pPr>
            <w:r w:rsidRPr="001A16A6">
              <w:rPr>
                <w:rFonts w:ascii="Calibri" w:hAnsi="Calibri"/>
                <w:sz w:val="22"/>
                <w:szCs w:val="22"/>
              </w:rPr>
              <w:t>S = Stance or Suggestion for Moving Forward</w:t>
            </w:r>
          </w:p>
          <w:p w14:paraId="54226E01" w14:textId="77777777" w:rsidR="00840B73" w:rsidRPr="001A16A6" w:rsidRDefault="00840B73" w:rsidP="00840B73">
            <w:pPr>
              <w:pStyle w:val="ListParagraph"/>
              <w:rPr>
                <w:rFonts w:ascii="Calibri" w:hAnsi="Calibri"/>
                <w:sz w:val="22"/>
                <w:szCs w:val="22"/>
              </w:rPr>
            </w:pPr>
            <w:r w:rsidRPr="001A16A6">
              <w:rPr>
                <w:rFonts w:ascii="Calibri" w:hAnsi="Calibri"/>
                <w:sz w:val="22"/>
                <w:szCs w:val="22"/>
              </w:rPr>
              <w:t xml:space="preserve">What is your current </w:t>
            </w:r>
            <w:r w:rsidRPr="001A16A6">
              <w:rPr>
                <w:rFonts w:ascii="Calibri" w:hAnsi="Calibri"/>
                <w:sz w:val="22"/>
                <w:szCs w:val="22"/>
                <w:u w:val="single"/>
              </w:rPr>
              <w:t>stance</w:t>
            </w:r>
            <w:r w:rsidRPr="001A16A6">
              <w:rPr>
                <w:rFonts w:ascii="Calibri" w:hAnsi="Calibri"/>
                <w:sz w:val="22"/>
                <w:szCs w:val="22"/>
              </w:rPr>
              <w:t xml:space="preserve"> or opinion on the idea or proposition? How might you move forward in your evaluation of this idea or proposition? </w:t>
            </w:r>
          </w:p>
          <w:p w14:paraId="47E30B42" w14:textId="77777777" w:rsidR="00840B73" w:rsidRPr="001A16A6" w:rsidRDefault="00840B73" w:rsidP="00840B73">
            <w:pPr>
              <w:rPr>
                <w:rFonts w:ascii="Calibri" w:hAnsi="Calibri"/>
                <w:sz w:val="22"/>
                <w:szCs w:val="22"/>
              </w:rPr>
            </w:pPr>
            <w:r w:rsidRPr="001A16A6">
              <w:rPr>
                <w:rFonts w:ascii="Calibri" w:hAnsi="Calibri"/>
                <w:sz w:val="22"/>
                <w:szCs w:val="22"/>
              </w:rPr>
              <w:t xml:space="preserve">This order is generally the easiest for students to follow, beginning </w:t>
            </w:r>
            <w:r w:rsidRPr="001A16A6">
              <w:rPr>
                <w:rFonts w:ascii="Calibri" w:hAnsi="Calibri"/>
                <w:sz w:val="22"/>
                <w:szCs w:val="22"/>
              </w:rPr>
              <w:lastRenderedPageBreak/>
              <w:t xml:space="preserve">with the positive points and then moving deeper. Another option would be to ask students to evaluate the proposition prior to going through the compass points, and then ask them how their thinking changed after completing the compass point discussions. </w:t>
            </w:r>
          </w:p>
          <w:p w14:paraId="56F3C333" w14:textId="77777777" w:rsidR="00840B73" w:rsidRPr="001A16A6" w:rsidRDefault="00840B73" w:rsidP="00840B73">
            <w:pPr>
              <w:rPr>
                <w:rFonts w:ascii="Calibri" w:hAnsi="Calibri"/>
                <w:sz w:val="22"/>
                <w:szCs w:val="22"/>
              </w:rPr>
            </w:pPr>
          </w:p>
          <w:p w14:paraId="6C33B638" w14:textId="59DA00A3" w:rsidR="00840B73" w:rsidRPr="001A16A6" w:rsidRDefault="00B82C79" w:rsidP="00840B73">
            <w:pPr>
              <w:rPr>
                <w:rFonts w:ascii="Calibri" w:hAnsi="Calibri"/>
                <w:sz w:val="22"/>
                <w:szCs w:val="22"/>
              </w:rPr>
            </w:pPr>
            <w:r>
              <w:rPr>
                <w:rFonts w:ascii="Calibri" w:hAnsi="Calibri"/>
                <w:b/>
                <w:i/>
                <w:sz w:val="22"/>
                <w:szCs w:val="22"/>
              </w:rPr>
              <w:t xml:space="preserve">49. </w:t>
            </w:r>
            <w:r w:rsidR="00840B73" w:rsidRPr="001A16A6">
              <w:rPr>
                <w:rFonts w:ascii="Calibri" w:hAnsi="Calibri"/>
                <w:b/>
                <w:i/>
                <w:sz w:val="22"/>
                <w:szCs w:val="22"/>
              </w:rPr>
              <w:t>Connect/Extend/Challenge</w:t>
            </w:r>
            <w:r w:rsidR="00840B73" w:rsidRPr="001A16A6">
              <w:rPr>
                <w:rFonts w:ascii="Calibri" w:hAnsi="Calibri"/>
                <w:i/>
                <w:sz w:val="22"/>
                <w:szCs w:val="22"/>
              </w:rPr>
              <w:t xml:space="preserve"> </w:t>
            </w:r>
            <w:r w:rsidR="00840B73" w:rsidRPr="001A16A6">
              <w:rPr>
                <w:rFonts w:ascii="Calibri" w:hAnsi="Calibri"/>
                <w:sz w:val="22"/>
                <w:szCs w:val="22"/>
              </w:rPr>
              <w:t>(</w:t>
            </w:r>
            <w:proofErr w:type="spellStart"/>
            <w:r w:rsidR="00840B73" w:rsidRPr="001A16A6">
              <w:rPr>
                <w:rFonts w:ascii="Calibri" w:hAnsi="Calibri"/>
                <w:sz w:val="22"/>
                <w:szCs w:val="22"/>
              </w:rPr>
              <w:t>Ritchhart</w:t>
            </w:r>
            <w:proofErr w:type="spellEnd"/>
            <w:r w:rsidR="00840B73" w:rsidRPr="001A16A6">
              <w:rPr>
                <w:rFonts w:ascii="Calibri" w:hAnsi="Calibri"/>
                <w:sz w:val="22"/>
                <w:szCs w:val="22"/>
              </w:rPr>
              <w:t xml:space="preserve">, Church, &amp; Morrison, 2011) </w:t>
            </w:r>
          </w:p>
          <w:p w14:paraId="16E27AFB" w14:textId="12470A04" w:rsidR="00840B73" w:rsidRPr="001A16A6" w:rsidRDefault="00B3247B" w:rsidP="00887687">
            <w:pPr>
              <w:rPr>
                <w:rFonts w:ascii="Calibri" w:hAnsi="Calibri"/>
                <w:sz w:val="22"/>
                <w:szCs w:val="22"/>
              </w:rPr>
            </w:pPr>
            <w:r w:rsidRPr="001A16A6">
              <w:rPr>
                <w:rFonts w:ascii="Calibri" w:hAnsi="Calibri"/>
                <w:sz w:val="22"/>
                <w:szCs w:val="22"/>
              </w:rPr>
              <w:t xml:space="preserve">     </w:t>
            </w:r>
            <w:r w:rsidR="00E0749E" w:rsidRPr="001A16A6">
              <w:rPr>
                <w:rFonts w:ascii="Calibri" w:hAnsi="Calibri"/>
                <w:sz w:val="22"/>
                <w:szCs w:val="22"/>
              </w:rPr>
              <w:t>The aim of this Harvard Thinking Routine</w:t>
            </w:r>
            <w:r w:rsidR="00840B73" w:rsidRPr="001A16A6">
              <w:rPr>
                <w:rFonts w:ascii="Calibri" w:hAnsi="Calibri"/>
                <w:sz w:val="22"/>
                <w:szCs w:val="22"/>
              </w:rPr>
              <w:t xml:space="preserve"> is to help students make thoughtful connections between old knowledge and new knowledge and to evaluate their individual levels of comprehension. Have students respond to the following questions in each category:</w:t>
            </w:r>
          </w:p>
          <w:p w14:paraId="0994B399" w14:textId="77777777" w:rsidR="00840B73" w:rsidRPr="001A16A6" w:rsidRDefault="00840B73" w:rsidP="00887687">
            <w:pPr>
              <w:pStyle w:val="ListParagraph"/>
              <w:numPr>
                <w:ilvl w:val="0"/>
                <w:numId w:val="41"/>
              </w:numPr>
              <w:spacing w:after="200"/>
              <w:rPr>
                <w:rFonts w:ascii="Calibri" w:hAnsi="Calibri"/>
                <w:sz w:val="22"/>
                <w:szCs w:val="22"/>
              </w:rPr>
            </w:pPr>
            <w:r w:rsidRPr="001A16A6">
              <w:rPr>
                <w:rFonts w:ascii="Calibri" w:hAnsi="Calibri"/>
                <w:sz w:val="22"/>
                <w:szCs w:val="22"/>
              </w:rPr>
              <w:t xml:space="preserve">Connect: How is the new information </w:t>
            </w:r>
            <w:r w:rsidRPr="001A16A6">
              <w:rPr>
                <w:rFonts w:ascii="Calibri" w:hAnsi="Calibri"/>
                <w:sz w:val="22"/>
                <w:szCs w:val="22"/>
                <w:u w:val="single"/>
              </w:rPr>
              <w:t>connected</w:t>
            </w:r>
            <w:r w:rsidRPr="001A16A6">
              <w:rPr>
                <w:rFonts w:ascii="Calibri" w:hAnsi="Calibri"/>
                <w:sz w:val="22"/>
                <w:szCs w:val="22"/>
              </w:rPr>
              <w:t xml:space="preserve"> to what you already knew?</w:t>
            </w:r>
          </w:p>
          <w:p w14:paraId="28BAA1D7" w14:textId="77777777" w:rsidR="00840B73" w:rsidRPr="001A16A6" w:rsidRDefault="00840B73" w:rsidP="00887687">
            <w:pPr>
              <w:pStyle w:val="ListParagraph"/>
              <w:numPr>
                <w:ilvl w:val="0"/>
                <w:numId w:val="41"/>
              </w:numPr>
              <w:spacing w:after="200"/>
              <w:rPr>
                <w:rFonts w:ascii="Calibri" w:hAnsi="Calibri"/>
                <w:sz w:val="22"/>
                <w:szCs w:val="22"/>
              </w:rPr>
            </w:pPr>
            <w:r w:rsidRPr="001A16A6">
              <w:rPr>
                <w:rFonts w:ascii="Calibri" w:hAnsi="Calibri"/>
                <w:sz w:val="22"/>
                <w:szCs w:val="22"/>
              </w:rPr>
              <w:t xml:space="preserve">Extend: What new ideas did you get that </w:t>
            </w:r>
            <w:r w:rsidRPr="001A16A6">
              <w:rPr>
                <w:rFonts w:ascii="Calibri" w:hAnsi="Calibri"/>
                <w:sz w:val="22"/>
                <w:szCs w:val="22"/>
                <w:u w:val="single"/>
              </w:rPr>
              <w:t>extended</w:t>
            </w:r>
            <w:r w:rsidRPr="001A16A6">
              <w:rPr>
                <w:rFonts w:ascii="Calibri" w:hAnsi="Calibri"/>
                <w:sz w:val="22"/>
                <w:szCs w:val="22"/>
              </w:rPr>
              <w:t xml:space="preserve"> or pushed </w:t>
            </w:r>
            <w:proofErr w:type="gramStart"/>
            <w:r w:rsidRPr="001A16A6">
              <w:rPr>
                <w:rFonts w:ascii="Calibri" w:hAnsi="Calibri"/>
                <w:sz w:val="22"/>
                <w:szCs w:val="22"/>
              </w:rPr>
              <w:t>your</w:t>
            </w:r>
            <w:proofErr w:type="gramEnd"/>
            <w:r w:rsidRPr="001A16A6">
              <w:rPr>
                <w:rFonts w:ascii="Calibri" w:hAnsi="Calibri"/>
                <w:sz w:val="22"/>
                <w:szCs w:val="22"/>
              </w:rPr>
              <w:t xml:space="preserve"> thinking in new directions?</w:t>
            </w:r>
          </w:p>
          <w:p w14:paraId="2F707F1B" w14:textId="77777777" w:rsidR="00EC6018" w:rsidRPr="001A16A6" w:rsidRDefault="00840B73" w:rsidP="00887687">
            <w:pPr>
              <w:pStyle w:val="ListParagraph"/>
              <w:numPr>
                <w:ilvl w:val="0"/>
                <w:numId w:val="41"/>
              </w:numPr>
              <w:spacing w:after="200"/>
              <w:rPr>
                <w:rFonts w:ascii="Calibri" w:hAnsi="Calibri"/>
                <w:sz w:val="22"/>
                <w:szCs w:val="22"/>
              </w:rPr>
            </w:pPr>
            <w:r w:rsidRPr="001A16A6">
              <w:rPr>
                <w:rFonts w:ascii="Calibri" w:hAnsi="Calibri"/>
                <w:sz w:val="22"/>
                <w:szCs w:val="22"/>
              </w:rPr>
              <w:t xml:space="preserve">Challenge: What is still </w:t>
            </w:r>
            <w:r w:rsidRPr="001A16A6">
              <w:rPr>
                <w:rFonts w:ascii="Calibri" w:hAnsi="Calibri"/>
                <w:sz w:val="22"/>
                <w:szCs w:val="22"/>
                <w:u w:val="single"/>
              </w:rPr>
              <w:t>challenging</w:t>
            </w:r>
            <w:r w:rsidRPr="001A16A6">
              <w:rPr>
                <w:rFonts w:ascii="Calibri" w:hAnsi="Calibri"/>
                <w:sz w:val="22"/>
                <w:szCs w:val="22"/>
              </w:rPr>
              <w:t xml:space="preserve"> or confusing for you to understand? What questions, wonderings, or puzzles do you now have?</w:t>
            </w:r>
          </w:p>
          <w:p w14:paraId="67611ED4" w14:textId="09C8FC83" w:rsidR="006F4406" w:rsidRPr="001A16A6" w:rsidRDefault="00840B73" w:rsidP="00EC6018">
            <w:pPr>
              <w:spacing w:after="200"/>
              <w:rPr>
                <w:rFonts w:ascii="Calibri" w:hAnsi="Calibri"/>
                <w:sz w:val="22"/>
                <w:szCs w:val="22"/>
              </w:rPr>
            </w:pPr>
            <w:r w:rsidRPr="001A16A6">
              <w:rPr>
                <w:rFonts w:ascii="Calibri" w:hAnsi="Calibri"/>
                <w:sz w:val="22"/>
                <w:szCs w:val="22"/>
              </w:rPr>
              <w:t xml:space="preserve">This activity can be used with the whole class, in small groups, or individually. If working in a group, have students share their ideas with one another or the whole class. In any case, it may be beneficial to keep a record of students’ ideas in the classroom, continually adding to the list to show progress and make their thinking active. </w:t>
            </w:r>
          </w:p>
          <w:p w14:paraId="3C87CA22" w14:textId="1B57652D" w:rsidR="00840B73" w:rsidRPr="001A16A6" w:rsidRDefault="00B82C79" w:rsidP="00A3472F">
            <w:pPr>
              <w:rPr>
                <w:rFonts w:ascii="Calibri" w:hAnsi="Calibri"/>
                <w:sz w:val="22"/>
                <w:szCs w:val="22"/>
              </w:rPr>
            </w:pPr>
            <w:r>
              <w:rPr>
                <w:rFonts w:ascii="Calibri" w:hAnsi="Calibri"/>
                <w:b/>
                <w:i/>
                <w:sz w:val="22"/>
              </w:rPr>
              <w:t xml:space="preserve">50. </w:t>
            </w:r>
            <w:r w:rsidR="006F4406" w:rsidRPr="001A16A6">
              <w:rPr>
                <w:rFonts w:ascii="Calibri" w:hAnsi="Calibri"/>
                <w:b/>
                <w:i/>
                <w:sz w:val="22"/>
              </w:rPr>
              <w:t>Claim/Support/Question</w:t>
            </w:r>
            <w:r w:rsidR="006F4406" w:rsidRPr="001A16A6">
              <w:rPr>
                <w:rFonts w:ascii="Calibri" w:hAnsi="Calibri"/>
                <w:sz w:val="22"/>
              </w:rPr>
              <w:t xml:space="preserve"> - </w:t>
            </w:r>
            <w:r w:rsidR="006F4406" w:rsidRPr="001A16A6">
              <w:rPr>
                <w:rFonts w:ascii="Calibri" w:hAnsi="Calibri"/>
                <w:sz w:val="22"/>
                <w:szCs w:val="22"/>
              </w:rPr>
              <w:t>(</w:t>
            </w:r>
            <w:proofErr w:type="spellStart"/>
            <w:r w:rsidR="006F4406" w:rsidRPr="001A16A6">
              <w:rPr>
                <w:rFonts w:ascii="Calibri" w:hAnsi="Calibri"/>
                <w:sz w:val="22"/>
                <w:szCs w:val="22"/>
              </w:rPr>
              <w:t>Ritchhart</w:t>
            </w:r>
            <w:proofErr w:type="spellEnd"/>
            <w:r w:rsidR="006F4406" w:rsidRPr="001A16A6">
              <w:rPr>
                <w:rFonts w:ascii="Calibri" w:hAnsi="Calibri"/>
                <w:sz w:val="22"/>
                <w:szCs w:val="22"/>
              </w:rPr>
              <w:t>, Church, &amp; Morrison, 2011)</w:t>
            </w:r>
          </w:p>
          <w:p w14:paraId="6DD27D3F" w14:textId="5BE85259" w:rsidR="006F4406" w:rsidRPr="001A16A6" w:rsidRDefault="00B3247B" w:rsidP="00887687">
            <w:pPr>
              <w:rPr>
                <w:rFonts w:ascii="Calibri" w:hAnsi="Calibri"/>
                <w:sz w:val="22"/>
                <w:szCs w:val="22"/>
              </w:rPr>
            </w:pPr>
            <w:r w:rsidRPr="001A16A6">
              <w:rPr>
                <w:rFonts w:ascii="Calibri" w:hAnsi="Calibri"/>
                <w:sz w:val="22"/>
                <w:szCs w:val="22"/>
              </w:rPr>
              <w:t xml:space="preserve">     </w:t>
            </w:r>
            <w:r w:rsidR="00E0749E" w:rsidRPr="001A16A6">
              <w:rPr>
                <w:rFonts w:ascii="Calibri" w:hAnsi="Calibri"/>
                <w:sz w:val="22"/>
                <w:szCs w:val="22"/>
              </w:rPr>
              <w:t>This Harvard Thinking Routine</w:t>
            </w:r>
            <w:r w:rsidR="006F4406" w:rsidRPr="001A16A6">
              <w:rPr>
                <w:rFonts w:ascii="Calibri" w:hAnsi="Calibri"/>
                <w:sz w:val="22"/>
                <w:szCs w:val="22"/>
              </w:rPr>
              <w:t xml:space="preserve"> helps students learn how to reason logically and develop thoughtful interpretations of topics. Reasoning with evidence is especially emphasized, developing logical arguments to support claims. To begin, present students with a particular topic. Then, have students follow these steps </w:t>
            </w:r>
            <w:r w:rsidR="00157238" w:rsidRPr="001A16A6">
              <w:rPr>
                <w:rFonts w:ascii="Calibri" w:hAnsi="Calibri"/>
                <w:sz w:val="22"/>
                <w:szCs w:val="22"/>
              </w:rPr>
              <w:t>to explore the topic thoroughly:</w:t>
            </w:r>
          </w:p>
          <w:p w14:paraId="5B4E115E" w14:textId="77777777" w:rsidR="006F4406" w:rsidRPr="001A16A6" w:rsidRDefault="006F4406" w:rsidP="00887687">
            <w:pPr>
              <w:pStyle w:val="ListParagraph"/>
              <w:numPr>
                <w:ilvl w:val="0"/>
                <w:numId w:val="42"/>
              </w:numPr>
              <w:rPr>
                <w:rFonts w:ascii="Calibri" w:hAnsi="Calibri"/>
                <w:sz w:val="22"/>
              </w:rPr>
            </w:pPr>
            <w:r w:rsidRPr="001A16A6">
              <w:rPr>
                <w:rFonts w:ascii="Calibri" w:hAnsi="Calibri"/>
                <w:sz w:val="22"/>
              </w:rPr>
              <w:t xml:space="preserve">Make a </w:t>
            </w:r>
            <w:r w:rsidRPr="001A16A6">
              <w:rPr>
                <w:rFonts w:ascii="Calibri" w:hAnsi="Calibri"/>
                <w:sz w:val="22"/>
                <w:u w:val="single"/>
              </w:rPr>
              <w:t>claim</w:t>
            </w:r>
            <w:r w:rsidRPr="001A16A6">
              <w:rPr>
                <w:rFonts w:ascii="Calibri" w:hAnsi="Calibri"/>
                <w:sz w:val="22"/>
              </w:rPr>
              <w:t xml:space="preserve"> about the topic – an explanation or interpretation of some aspect of the topic. </w:t>
            </w:r>
          </w:p>
          <w:p w14:paraId="14FCFB31" w14:textId="77777777" w:rsidR="006F4406" w:rsidRPr="001A16A6" w:rsidRDefault="006F4406" w:rsidP="00887687">
            <w:pPr>
              <w:pStyle w:val="ListParagraph"/>
              <w:numPr>
                <w:ilvl w:val="0"/>
                <w:numId w:val="42"/>
              </w:numPr>
              <w:rPr>
                <w:rFonts w:ascii="Calibri" w:hAnsi="Calibri"/>
                <w:sz w:val="22"/>
              </w:rPr>
            </w:pPr>
            <w:r w:rsidRPr="001A16A6">
              <w:rPr>
                <w:rFonts w:ascii="Calibri" w:hAnsi="Calibri"/>
                <w:sz w:val="22"/>
              </w:rPr>
              <w:t xml:space="preserve">Identify </w:t>
            </w:r>
            <w:r w:rsidRPr="001A16A6">
              <w:rPr>
                <w:rFonts w:ascii="Calibri" w:hAnsi="Calibri"/>
                <w:sz w:val="22"/>
                <w:u w:val="single"/>
              </w:rPr>
              <w:t>support</w:t>
            </w:r>
            <w:r w:rsidRPr="001A16A6">
              <w:rPr>
                <w:rFonts w:ascii="Calibri" w:hAnsi="Calibri"/>
                <w:sz w:val="22"/>
              </w:rPr>
              <w:t xml:space="preserve"> for your claim – things you see, feel, and know that support your claim.</w:t>
            </w:r>
          </w:p>
          <w:p w14:paraId="181D6544" w14:textId="77777777" w:rsidR="006F4406" w:rsidRPr="001A16A6" w:rsidRDefault="006F4406" w:rsidP="00887687">
            <w:pPr>
              <w:pStyle w:val="ListParagraph"/>
              <w:numPr>
                <w:ilvl w:val="0"/>
                <w:numId w:val="42"/>
              </w:numPr>
              <w:rPr>
                <w:rFonts w:ascii="Calibri" w:hAnsi="Calibri"/>
                <w:sz w:val="22"/>
              </w:rPr>
            </w:pPr>
            <w:r w:rsidRPr="001A16A6">
              <w:rPr>
                <w:rFonts w:ascii="Calibri" w:hAnsi="Calibri"/>
                <w:sz w:val="22"/>
              </w:rPr>
              <w:t xml:space="preserve">Ask a </w:t>
            </w:r>
            <w:r w:rsidRPr="001A16A6">
              <w:rPr>
                <w:rFonts w:ascii="Calibri" w:hAnsi="Calibri"/>
                <w:sz w:val="22"/>
                <w:u w:val="single"/>
              </w:rPr>
              <w:t>question</w:t>
            </w:r>
            <w:r w:rsidRPr="001A16A6">
              <w:rPr>
                <w:rFonts w:ascii="Calibri" w:hAnsi="Calibri"/>
                <w:sz w:val="22"/>
              </w:rPr>
              <w:t xml:space="preserve"> related to your claim – What’s left hanging? What isn’t explained? What new reasons does your claim raise?</w:t>
            </w:r>
          </w:p>
          <w:p w14:paraId="67C2DE62" w14:textId="77777777" w:rsidR="00222905" w:rsidRPr="001A16A6" w:rsidRDefault="00222905" w:rsidP="00887687">
            <w:pPr>
              <w:rPr>
                <w:rFonts w:ascii="Calibri" w:hAnsi="Calibri"/>
                <w:sz w:val="22"/>
              </w:rPr>
            </w:pPr>
            <w:r w:rsidRPr="001A16A6">
              <w:rPr>
                <w:rFonts w:ascii="Calibri" w:hAnsi="Calibri"/>
                <w:sz w:val="22"/>
              </w:rPr>
              <w:t xml:space="preserve">This activity works well for individual students, small groups, and for whole group discussions. In large group discussions, each student should have the opportunity to share his or her insights to each question. Through this type of dialogue, students learn how to identify truth claims and explore strategies for uncovering truth. </w:t>
            </w:r>
          </w:p>
          <w:p w14:paraId="030FEB94" w14:textId="77777777" w:rsidR="00222905" w:rsidRPr="001A16A6" w:rsidRDefault="00222905" w:rsidP="00887687">
            <w:pPr>
              <w:rPr>
                <w:rFonts w:ascii="Calibri" w:hAnsi="Calibri"/>
                <w:sz w:val="22"/>
              </w:rPr>
            </w:pPr>
          </w:p>
          <w:p w14:paraId="6B9BCC05" w14:textId="02D141C6" w:rsidR="00222905" w:rsidRPr="001A16A6" w:rsidRDefault="00B82C79" w:rsidP="00887687">
            <w:pPr>
              <w:rPr>
                <w:rFonts w:ascii="Calibri" w:hAnsi="Calibri"/>
                <w:sz w:val="22"/>
                <w:szCs w:val="22"/>
              </w:rPr>
            </w:pPr>
            <w:r>
              <w:rPr>
                <w:rFonts w:ascii="Calibri" w:hAnsi="Calibri"/>
                <w:b/>
                <w:i/>
                <w:sz w:val="22"/>
              </w:rPr>
              <w:lastRenderedPageBreak/>
              <w:t xml:space="preserve">51. </w:t>
            </w:r>
            <w:r w:rsidR="00222905" w:rsidRPr="001A16A6">
              <w:rPr>
                <w:rFonts w:ascii="Calibri" w:hAnsi="Calibri"/>
                <w:b/>
                <w:i/>
                <w:sz w:val="22"/>
              </w:rPr>
              <w:t>Generate, Sort, Connect, Elaborate: Concept Maps</w:t>
            </w:r>
            <w:r w:rsidR="00222905" w:rsidRPr="001A16A6">
              <w:rPr>
                <w:rFonts w:ascii="Calibri" w:hAnsi="Calibri"/>
                <w:sz w:val="22"/>
              </w:rPr>
              <w:t xml:space="preserve"> - </w:t>
            </w:r>
            <w:r w:rsidR="00222905" w:rsidRPr="001A16A6">
              <w:rPr>
                <w:rFonts w:ascii="Calibri" w:hAnsi="Calibri"/>
                <w:sz w:val="22"/>
                <w:szCs w:val="22"/>
              </w:rPr>
              <w:t>(</w:t>
            </w:r>
            <w:proofErr w:type="spellStart"/>
            <w:r w:rsidR="00222905" w:rsidRPr="001A16A6">
              <w:rPr>
                <w:rFonts w:ascii="Calibri" w:hAnsi="Calibri"/>
                <w:sz w:val="22"/>
                <w:szCs w:val="22"/>
              </w:rPr>
              <w:t>Ritchhart</w:t>
            </w:r>
            <w:proofErr w:type="spellEnd"/>
            <w:r w:rsidR="00222905" w:rsidRPr="001A16A6">
              <w:rPr>
                <w:rFonts w:ascii="Calibri" w:hAnsi="Calibri"/>
                <w:sz w:val="22"/>
                <w:szCs w:val="22"/>
              </w:rPr>
              <w:t>, Church, &amp; Morrison, 2011</w:t>
            </w:r>
            <w:r w:rsidR="00887687" w:rsidRPr="001A16A6">
              <w:rPr>
                <w:rFonts w:ascii="Calibri" w:hAnsi="Calibri"/>
                <w:sz w:val="22"/>
                <w:szCs w:val="22"/>
              </w:rPr>
              <w:t>)</w:t>
            </w:r>
          </w:p>
          <w:p w14:paraId="765ADF47" w14:textId="509C516B" w:rsidR="00222905" w:rsidRPr="001A16A6" w:rsidRDefault="00887687" w:rsidP="00887687">
            <w:pPr>
              <w:rPr>
                <w:rFonts w:ascii="Calibri" w:hAnsi="Calibri"/>
                <w:sz w:val="22"/>
                <w:szCs w:val="22"/>
              </w:rPr>
            </w:pPr>
            <w:r w:rsidRPr="001A16A6">
              <w:rPr>
                <w:rFonts w:ascii="Calibri" w:hAnsi="Calibri"/>
                <w:sz w:val="22"/>
                <w:szCs w:val="22"/>
              </w:rPr>
              <w:t xml:space="preserve">     </w:t>
            </w:r>
            <w:r w:rsidR="00E0749E" w:rsidRPr="001A16A6">
              <w:rPr>
                <w:rFonts w:ascii="Calibri" w:hAnsi="Calibri"/>
                <w:sz w:val="22"/>
                <w:szCs w:val="22"/>
              </w:rPr>
              <w:t>This Harvard Thinking Routine</w:t>
            </w:r>
            <w:r w:rsidR="00222905" w:rsidRPr="001A16A6">
              <w:rPr>
                <w:rFonts w:ascii="Calibri" w:hAnsi="Calibri"/>
                <w:sz w:val="22"/>
                <w:szCs w:val="22"/>
              </w:rPr>
              <w:t xml:space="preserve"> helps students engage in a different type of thinking by bringing to the surface prior knowledge to help generate new ideas about a topic and make connections between those ideas. Concept maps are unique in that they allow students to organize their thinking in a non-linear manner. It is helpful to follow these four steps in helping students create concept maps:</w:t>
            </w:r>
          </w:p>
          <w:p w14:paraId="180A1F0B" w14:textId="77777777" w:rsidR="00222905" w:rsidRPr="001A16A6" w:rsidRDefault="00222905" w:rsidP="00887687">
            <w:pPr>
              <w:pStyle w:val="ListParagraph"/>
              <w:numPr>
                <w:ilvl w:val="0"/>
                <w:numId w:val="43"/>
              </w:numPr>
              <w:rPr>
                <w:rFonts w:ascii="Calibri" w:hAnsi="Calibri"/>
                <w:sz w:val="22"/>
                <w:szCs w:val="22"/>
              </w:rPr>
            </w:pPr>
            <w:r w:rsidRPr="001A16A6">
              <w:rPr>
                <w:rFonts w:ascii="Calibri" w:hAnsi="Calibri"/>
                <w:sz w:val="22"/>
                <w:u w:val="single"/>
              </w:rPr>
              <w:t xml:space="preserve">Generate </w:t>
            </w:r>
            <w:r w:rsidRPr="001A16A6">
              <w:rPr>
                <w:rFonts w:ascii="Calibri" w:hAnsi="Calibri"/>
                <w:sz w:val="22"/>
              </w:rPr>
              <w:t>a list of ideas and initial thoughts that come to mind when you think about this particular topic/issue.</w:t>
            </w:r>
          </w:p>
          <w:p w14:paraId="77465860" w14:textId="77777777" w:rsidR="006F4406" w:rsidRPr="001A16A6" w:rsidRDefault="00222905" w:rsidP="00887687">
            <w:pPr>
              <w:pStyle w:val="ListParagraph"/>
              <w:numPr>
                <w:ilvl w:val="0"/>
                <w:numId w:val="43"/>
              </w:numPr>
              <w:rPr>
                <w:rFonts w:ascii="Calibri" w:hAnsi="Calibri"/>
                <w:sz w:val="22"/>
                <w:szCs w:val="22"/>
              </w:rPr>
            </w:pPr>
            <w:r w:rsidRPr="001A16A6">
              <w:rPr>
                <w:rFonts w:ascii="Calibri" w:hAnsi="Calibri"/>
                <w:sz w:val="22"/>
                <w:u w:val="single"/>
              </w:rPr>
              <w:t xml:space="preserve">Sort </w:t>
            </w:r>
            <w:r w:rsidRPr="001A16A6">
              <w:rPr>
                <w:rFonts w:ascii="Calibri" w:hAnsi="Calibri"/>
                <w:sz w:val="22"/>
              </w:rPr>
              <w:t>your ideas according to how central or tangential they are. Place your central ideas near the center and more tangential ideas toward the outside of the page.</w:t>
            </w:r>
          </w:p>
          <w:p w14:paraId="6F6CE975" w14:textId="77777777" w:rsidR="00222905" w:rsidRPr="001A16A6" w:rsidRDefault="00222905" w:rsidP="00887687">
            <w:pPr>
              <w:pStyle w:val="ListParagraph"/>
              <w:numPr>
                <w:ilvl w:val="0"/>
                <w:numId w:val="43"/>
              </w:numPr>
              <w:rPr>
                <w:rFonts w:ascii="Calibri" w:hAnsi="Calibri"/>
                <w:sz w:val="22"/>
                <w:szCs w:val="22"/>
              </w:rPr>
            </w:pPr>
            <w:r w:rsidRPr="001A16A6">
              <w:rPr>
                <w:rFonts w:ascii="Calibri" w:hAnsi="Calibri"/>
                <w:sz w:val="22"/>
                <w:u w:val="single"/>
              </w:rPr>
              <w:t xml:space="preserve">Connect </w:t>
            </w:r>
            <w:r w:rsidRPr="001A16A6">
              <w:rPr>
                <w:rFonts w:ascii="Calibri" w:hAnsi="Calibri"/>
                <w:sz w:val="22"/>
              </w:rPr>
              <w:t>your ideas by drawing connecting lines between ideas that have something in common. Explain and write in a short sentence how the ideas are connected.</w:t>
            </w:r>
          </w:p>
          <w:p w14:paraId="2ED33A04" w14:textId="77777777" w:rsidR="00222905" w:rsidRPr="001A16A6" w:rsidRDefault="00222905" w:rsidP="00887687">
            <w:pPr>
              <w:pStyle w:val="ListParagraph"/>
              <w:numPr>
                <w:ilvl w:val="0"/>
                <w:numId w:val="43"/>
              </w:numPr>
              <w:rPr>
                <w:rFonts w:ascii="Calibri" w:hAnsi="Calibri"/>
                <w:sz w:val="22"/>
                <w:szCs w:val="22"/>
              </w:rPr>
            </w:pPr>
            <w:r w:rsidRPr="001A16A6">
              <w:rPr>
                <w:rFonts w:ascii="Calibri" w:hAnsi="Calibri"/>
                <w:sz w:val="22"/>
                <w:u w:val="single"/>
              </w:rPr>
              <w:t xml:space="preserve">Elaborate </w:t>
            </w:r>
            <w:r w:rsidRPr="001A16A6">
              <w:rPr>
                <w:rFonts w:ascii="Calibri" w:hAnsi="Calibri"/>
                <w:sz w:val="22"/>
              </w:rPr>
              <w:t xml:space="preserve">on any of the ideas/thoughts you have written so far by adding new ideas that expand, extend, or add in any way to your initial ideas. </w:t>
            </w:r>
          </w:p>
          <w:p w14:paraId="4DEFE3CF" w14:textId="77777777" w:rsidR="00C05BCA" w:rsidRPr="001A16A6" w:rsidRDefault="00C05BCA" w:rsidP="00887687">
            <w:pPr>
              <w:rPr>
                <w:rFonts w:ascii="Calibri" w:hAnsi="Calibri"/>
                <w:sz w:val="22"/>
                <w:szCs w:val="22"/>
              </w:rPr>
            </w:pPr>
            <w:r w:rsidRPr="001A16A6">
              <w:rPr>
                <w:rFonts w:ascii="Calibri" w:hAnsi="Calibri"/>
                <w:sz w:val="22"/>
                <w:szCs w:val="22"/>
              </w:rPr>
              <w:t xml:space="preserve">This activity can be used as a pre-assessment at the beginning of a unit depending on the students’ background knowledge of the topic, or as an ongoing assessment during a unit to see how well students are grasping the information and synthesizing ideas. Concept maps can also be used progressively with students adding to it throughout a unit. It is also beneficial to students to discuss their maps in small groups or with a partner to help solidify and consolidate their ideas and also to gain other perspectives. </w:t>
            </w:r>
          </w:p>
          <w:p w14:paraId="07035B5D" w14:textId="77777777" w:rsidR="00391758" w:rsidRPr="001A16A6" w:rsidRDefault="00391758" w:rsidP="00887687">
            <w:pPr>
              <w:rPr>
                <w:rFonts w:ascii="Calibri" w:hAnsi="Calibri"/>
                <w:sz w:val="22"/>
                <w:szCs w:val="22"/>
              </w:rPr>
            </w:pPr>
          </w:p>
          <w:p w14:paraId="7AAF6AA3" w14:textId="30D4F4EA" w:rsidR="00391758" w:rsidRPr="001A16A6" w:rsidRDefault="00B82C79" w:rsidP="00887687">
            <w:pPr>
              <w:rPr>
                <w:rFonts w:ascii="Calibri" w:hAnsi="Calibri"/>
                <w:sz w:val="22"/>
                <w:szCs w:val="22"/>
              </w:rPr>
            </w:pPr>
            <w:r>
              <w:rPr>
                <w:rFonts w:ascii="Calibri" w:hAnsi="Calibri"/>
                <w:b/>
                <w:i/>
                <w:sz w:val="22"/>
                <w:szCs w:val="22"/>
              </w:rPr>
              <w:t xml:space="preserve">52. </w:t>
            </w:r>
            <w:r w:rsidR="00391758" w:rsidRPr="001A16A6">
              <w:rPr>
                <w:rFonts w:ascii="Calibri" w:hAnsi="Calibri"/>
                <w:b/>
                <w:i/>
                <w:sz w:val="22"/>
                <w:szCs w:val="22"/>
              </w:rPr>
              <w:t>What Makes You Say That?</w:t>
            </w:r>
            <w:r w:rsidR="00391758" w:rsidRPr="001A16A6">
              <w:rPr>
                <w:rFonts w:ascii="Calibri" w:hAnsi="Calibri"/>
                <w:i/>
                <w:sz w:val="22"/>
                <w:szCs w:val="22"/>
              </w:rPr>
              <w:t xml:space="preserve"> </w:t>
            </w:r>
            <w:r w:rsidR="00391758" w:rsidRPr="001A16A6">
              <w:rPr>
                <w:rFonts w:ascii="Calibri" w:hAnsi="Calibri"/>
                <w:sz w:val="22"/>
                <w:szCs w:val="22"/>
              </w:rPr>
              <w:t>– (</w:t>
            </w:r>
            <w:proofErr w:type="spellStart"/>
            <w:r w:rsidR="00391758" w:rsidRPr="001A16A6">
              <w:rPr>
                <w:rFonts w:ascii="Calibri" w:hAnsi="Calibri"/>
                <w:sz w:val="22"/>
                <w:szCs w:val="22"/>
              </w:rPr>
              <w:t>Ritchhart</w:t>
            </w:r>
            <w:proofErr w:type="spellEnd"/>
            <w:r w:rsidR="00391758" w:rsidRPr="001A16A6">
              <w:rPr>
                <w:rFonts w:ascii="Calibri" w:hAnsi="Calibri"/>
                <w:sz w:val="22"/>
                <w:szCs w:val="22"/>
              </w:rPr>
              <w:t>, Church, &amp; Morrison, 2011)</w:t>
            </w:r>
          </w:p>
          <w:p w14:paraId="37016399" w14:textId="7C6EC2D9" w:rsidR="00391758" w:rsidRPr="001A16A6" w:rsidRDefault="00887687" w:rsidP="00887687">
            <w:pPr>
              <w:rPr>
                <w:rFonts w:ascii="Calibri" w:hAnsi="Calibri"/>
                <w:sz w:val="22"/>
                <w:szCs w:val="22"/>
              </w:rPr>
            </w:pPr>
            <w:r w:rsidRPr="001A16A6">
              <w:rPr>
                <w:rFonts w:ascii="Calibri" w:hAnsi="Calibri"/>
                <w:sz w:val="22"/>
                <w:szCs w:val="22"/>
              </w:rPr>
              <w:t xml:space="preserve">     </w:t>
            </w:r>
            <w:r w:rsidR="00EC6018" w:rsidRPr="001A16A6">
              <w:rPr>
                <w:rFonts w:ascii="Calibri" w:hAnsi="Calibri"/>
                <w:sz w:val="22"/>
                <w:szCs w:val="22"/>
              </w:rPr>
              <w:t>This Harvard Thinking Routine</w:t>
            </w:r>
            <w:r w:rsidR="00391758" w:rsidRPr="001A16A6">
              <w:rPr>
                <w:rFonts w:ascii="Calibri" w:hAnsi="Calibri"/>
                <w:sz w:val="22"/>
                <w:szCs w:val="22"/>
              </w:rPr>
              <w:t xml:space="preserve"> teaches students to provide evidential reasoning for their observations. It helps students describe what they observe or know and then encourages them to formulate explanations. Through this exercise, students are also encouraged to recognize and understand alternative explanations and multiple perspectives. After presenting students with a particular concept or object, ask them the following questions:</w:t>
            </w:r>
          </w:p>
          <w:p w14:paraId="6395F2DD" w14:textId="77777777" w:rsidR="00391758" w:rsidRPr="001A16A6" w:rsidRDefault="00391758" w:rsidP="00887687">
            <w:pPr>
              <w:pStyle w:val="ListParagraph"/>
              <w:numPr>
                <w:ilvl w:val="0"/>
                <w:numId w:val="44"/>
              </w:numPr>
              <w:rPr>
                <w:rFonts w:ascii="Calibri" w:hAnsi="Calibri"/>
                <w:sz w:val="22"/>
                <w:szCs w:val="22"/>
              </w:rPr>
            </w:pPr>
            <w:r w:rsidRPr="001A16A6">
              <w:rPr>
                <w:rFonts w:ascii="Calibri" w:hAnsi="Calibri"/>
                <w:sz w:val="22"/>
                <w:szCs w:val="22"/>
              </w:rPr>
              <w:t>What’s going on?</w:t>
            </w:r>
          </w:p>
          <w:p w14:paraId="06FD8963" w14:textId="77777777" w:rsidR="00391758" w:rsidRPr="001A16A6" w:rsidRDefault="00391758" w:rsidP="00887687">
            <w:pPr>
              <w:pStyle w:val="ListParagraph"/>
              <w:numPr>
                <w:ilvl w:val="0"/>
                <w:numId w:val="44"/>
              </w:numPr>
              <w:rPr>
                <w:rFonts w:ascii="Calibri" w:hAnsi="Calibri"/>
                <w:sz w:val="22"/>
                <w:szCs w:val="22"/>
              </w:rPr>
            </w:pPr>
            <w:r w:rsidRPr="001A16A6">
              <w:rPr>
                <w:rFonts w:ascii="Calibri" w:hAnsi="Calibri"/>
                <w:sz w:val="22"/>
                <w:szCs w:val="22"/>
              </w:rPr>
              <w:t>What do you see that makes you say that?</w:t>
            </w:r>
          </w:p>
          <w:p w14:paraId="791391A3" w14:textId="71215E0D" w:rsidR="00391758" w:rsidRPr="001A16A6" w:rsidRDefault="006704A2" w:rsidP="00887687">
            <w:pPr>
              <w:rPr>
                <w:rFonts w:ascii="Calibri" w:hAnsi="Calibri"/>
                <w:sz w:val="22"/>
                <w:szCs w:val="22"/>
              </w:rPr>
            </w:pPr>
            <w:r w:rsidRPr="001A16A6">
              <w:rPr>
                <w:rFonts w:ascii="Calibri" w:hAnsi="Calibri"/>
                <w:sz w:val="22"/>
                <w:szCs w:val="22"/>
              </w:rPr>
              <w:t>Because the questions in this routine are open and flexible, t</w:t>
            </w:r>
            <w:r w:rsidR="00EC6018" w:rsidRPr="001A16A6">
              <w:rPr>
                <w:rFonts w:ascii="Calibri" w:hAnsi="Calibri"/>
                <w:sz w:val="22"/>
                <w:szCs w:val="22"/>
              </w:rPr>
              <w:t>hey can be implemented in virtually</w:t>
            </w:r>
            <w:r w:rsidRPr="001A16A6">
              <w:rPr>
                <w:rFonts w:ascii="Calibri" w:hAnsi="Calibri"/>
                <w:sz w:val="22"/>
                <w:szCs w:val="22"/>
              </w:rPr>
              <w:t xml:space="preserve"> any subject area, and can also be useful when introducing a new topic or concept to gather student understanding. The hope is that students would internalize this routine of evidential explanation and begin to engage in this type of thinking and analyzing without being prompted. </w:t>
            </w:r>
          </w:p>
        </w:tc>
        <w:tc>
          <w:tcPr>
            <w:tcW w:w="2520" w:type="dxa"/>
            <w:tcBorders>
              <w:left w:val="nil"/>
            </w:tcBorders>
          </w:tcPr>
          <w:p w14:paraId="7EC71DDC" w14:textId="77777777" w:rsidR="007F7697" w:rsidRPr="001A16A6" w:rsidRDefault="007F7697" w:rsidP="002D76B3">
            <w:pPr>
              <w:jc w:val="right"/>
              <w:rPr>
                <w:rFonts w:ascii="Calibri" w:hAnsi="Calibri"/>
                <w:sz w:val="22"/>
              </w:rPr>
            </w:pPr>
          </w:p>
          <w:p w14:paraId="37D186AB" w14:textId="77777777" w:rsidR="007F7697" w:rsidRPr="001A16A6" w:rsidRDefault="007F7697" w:rsidP="002D76B3">
            <w:pPr>
              <w:rPr>
                <w:rFonts w:ascii="Calibri" w:hAnsi="Calibri"/>
                <w:sz w:val="22"/>
              </w:rPr>
            </w:pPr>
          </w:p>
        </w:tc>
      </w:tr>
    </w:tbl>
    <w:p w14:paraId="18148D9C" w14:textId="77777777" w:rsidR="00935ABB" w:rsidRPr="001A16A6" w:rsidRDefault="00935ABB" w:rsidP="00935ABB">
      <w:pPr>
        <w:pStyle w:val="Heading2"/>
        <w:jc w:val="left"/>
        <w:rPr>
          <w:rFonts w:ascii="Calibri" w:hAnsi="Calibri"/>
          <w:color w:val="auto"/>
          <w:sz w:val="22"/>
        </w:rPr>
      </w:pPr>
    </w:p>
    <w:p w14:paraId="69DB5A1E" w14:textId="77777777" w:rsidR="007F7697" w:rsidRPr="001A16A6" w:rsidRDefault="007F7697" w:rsidP="00935ABB">
      <w:pPr>
        <w:pStyle w:val="Heading2"/>
        <w:rPr>
          <w:rFonts w:ascii="Calibri" w:hAnsi="Calibri"/>
          <w:color w:val="auto"/>
          <w:sz w:val="22"/>
        </w:rPr>
      </w:pPr>
      <w:r w:rsidRPr="001A16A6">
        <w:rPr>
          <w:rFonts w:ascii="Calibri" w:hAnsi="Calibri"/>
          <w:color w:val="auto"/>
          <w:sz w:val="22"/>
        </w:rPr>
        <w:t>References</w:t>
      </w:r>
    </w:p>
    <w:p w14:paraId="4DA16CBB" w14:textId="61CC2516" w:rsidR="00942197" w:rsidRPr="001A16A6" w:rsidRDefault="00942197" w:rsidP="00634F07">
      <w:pPr>
        <w:ind w:left="900" w:hanging="540"/>
        <w:rPr>
          <w:rFonts w:ascii="Calibri" w:hAnsi="Calibri"/>
          <w:sz w:val="22"/>
          <w:szCs w:val="22"/>
        </w:rPr>
      </w:pPr>
      <w:r w:rsidRPr="001A16A6">
        <w:rPr>
          <w:rFonts w:ascii="Calibri" w:hAnsi="Calibri"/>
          <w:sz w:val="22"/>
          <w:szCs w:val="22"/>
        </w:rPr>
        <w:t xml:space="preserve">Adams, C. (2004). </w:t>
      </w:r>
      <w:proofErr w:type="gramStart"/>
      <w:r w:rsidRPr="001A16A6">
        <w:rPr>
          <w:rFonts w:ascii="Calibri" w:hAnsi="Calibri"/>
          <w:i/>
          <w:sz w:val="22"/>
          <w:szCs w:val="22"/>
        </w:rPr>
        <w:t>Guidelines for participants in a Socratic seminar.</w:t>
      </w:r>
      <w:proofErr w:type="gramEnd"/>
      <w:r w:rsidRPr="001A16A6">
        <w:rPr>
          <w:rFonts w:ascii="Calibri" w:hAnsi="Calibri"/>
          <w:i/>
          <w:sz w:val="22"/>
          <w:szCs w:val="22"/>
        </w:rPr>
        <w:t xml:space="preserve"> </w:t>
      </w:r>
      <w:proofErr w:type="gramStart"/>
      <w:r w:rsidRPr="001A16A6">
        <w:rPr>
          <w:rFonts w:ascii="Calibri" w:hAnsi="Calibri"/>
          <w:sz w:val="22"/>
          <w:szCs w:val="22"/>
        </w:rPr>
        <w:t>Vestavia Hills High School, Birmingham, AL.</w:t>
      </w:r>
      <w:proofErr w:type="gramEnd"/>
    </w:p>
    <w:p w14:paraId="26F3B2D1" w14:textId="7E58B4EF" w:rsidR="00671717" w:rsidRPr="001A16A6" w:rsidRDefault="00671717" w:rsidP="00634F07">
      <w:pPr>
        <w:ind w:left="900" w:hanging="540"/>
        <w:rPr>
          <w:rFonts w:ascii="Calibri" w:hAnsi="Calibri"/>
          <w:sz w:val="22"/>
          <w:szCs w:val="22"/>
        </w:rPr>
      </w:pPr>
      <w:r w:rsidRPr="001A16A6">
        <w:rPr>
          <w:rFonts w:ascii="Calibri" w:hAnsi="Calibri"/>
          <w:sz w:val="22"/>
          <w:szCs w:val="22"/>
        </w:rPr>
        <w:t xml:space="preserve">Angelo T. A., &amp; </w:t>
      </w:r>
      <w:proofErr w:type="gramStart"/>
      <w:r w:rsidRPr="001A16A6">
        <w:rPr>
          <w:rFonts w:ascii="Calibri" w:hAnsi="Calibri"/>
          <w:sz w:val="22"/>
          <w:szCs w:val="22"/>
        </w:rPr>
        <w:t>Cross,</w:t>
      </w:r>
      <w:proofErr w:type="gramEnd"/>
      <w:r w:rsidRPr="001A16A6">
        <w:rPr>
          <w:rFonts w:ascii="Calibri" w:hAnsi="Calibri"/>
          <w:sz w:val="22"/>
          <w:szCs w:val="22"/>
        </w:rPr>
        <w:t xml:space="preserve"> K. P. (1993). </w:t>
      </w:r>
      <w:r w:rsidRPr="001A16A6">
        <w:rPr>
          <w:rFonts w:ascii="Calibri" w:hAnsi="Calibri"/>
          <w:i/>
          <w:sz w:val="22"/>
          <w:szCs w:val="22"/>
        </w:rPr>
        <w:t xml:space="preserve">Classroom assessment techniques: A handbook for college teachers. </w:t>
      </w:r>
      <w:r w:rsidRPr="001A16A6">
        <w:rPr>
          <w:rFonts w:ascii="Calibri" w:hAnsi="Calibri"/>
          <w:sz w:val="22"/>
          <w:szCs w:val="22"/>
        </w:rPr>
        <w:t xml:space="preserve">San Francisco, CA: </w:t>
      </w:r>
      <w:proofErr w:type="spellStart"/>
      <w:r w:rsidRPr="001A16A6">
        <w:rPr>
          <w:rFonts w:ascii="Calibri" w:hAnsi="Calibri"/>
          <w:sz w:val="22"/>
          <w:szCs w:val="22"/>
        </w:rPr>
        <w:t>Jossey</w:t>
      </w:r>
      <w:proofErr w:type="spellEnd"/>
      <w:r w:rsidRPr="001A16A6">
        <w:rPr>
          <w:rFonts w:ascii="Calibri" w:hAnsi="Calibri"/>
          <w:sz w:val="22"/>
          <w:szCs w:val="22"/>
        </w:rPr>
        <w:t xml:space="preserve">-Bass. </w:t>
      </w:r>
    </w:p>
    <w:p w14:paraId="4AABEC59" w14:textId="6630684F" w:rsidR="00F20D9B" w:rsidRPr="001A16A6" w:rsidRDefault="00F20D9B" w:rsidP="00634F07">
      <w:pPr>
        <w:spacing w:before="100" w:beforeAutospacing="1"/>
        <w:ind w:left="900" w:hanging="540"/>
        <w:contextualSpacing/>
        <w:rPr>
          <w:rFonts w:ascii="Calibri" w:hAnsi="Calibri"/>
          <w:sz w:val="22"/>
          <w:szCs w:val="22"/>
        </w:rPr>
      </w:pPr>
      <w:r w:rsidRPr="001A16A6">
        <w:rPr>
          <w:rFonts w:ascii="Calibri" w:hAnsi="Calibri"/>
          <w:sz w:val="22"/>
          <w:szCs w:val="22"/>
        </w:rPr>
        <w:t xml:space="preserve">Bailey, J., Little, C., </w:t>
      </w:r>
      <w:proofErr w:type="spellStart"/>
      <w:r w:rsidRPr="001A16A6">
        <w:rPr>
          <w:rFonts w:ascii="Calibri" w:hAnsi="Calibri"/>
          <w:sz w:val="22"/>
          <w:szCs w:val="22"/>
        </w:rPr>
        <w:t>Rigney</w:t>
      </w:r>
      <w:proofErr w:type="spellEnd"/>
      <w:r w:rsidRPr="001A16A6">
        <w:rPr>
          <w:rFonts w:ascii="Calibri" w:hAnsi="Calibri"/>
          <w:sz w:val="22"/>
          <w:szCs w:val="22"/>
        </w:rPr>
        <w:t xml:space="preserve">, R., </w:t>
      </w:r>
      <w:proofErr w:type="spellStart"/>
      <w:r w:rsidRPr="001A16A6">
        <w:rPr>
          <w:rFonts w:ascii="Calibri" w:hAnsi="Calibri"/>
          <w:sz w:val="22"/>
          <w:szCs w:val="22"/>
        </w:rPr>
        <w:t>Thaler</w:t>
      </w:r>
      <w:proofErr w:type="spellEnd"/>
      <w:r w:rsidRPr="001A16A6">
        <w:rPr>
          <w:rFonts w:ascii="Calibri" w:hAnsi="Calibri"/>
          <w:sz w:val="22"/>
          <w:szCs w:val="22"/>
        </w:rPr>
        <w:t xml:space="preserve">, A., </w:t>
      </w:r>
      <w:proofErr w:type="spellStart"/>
      <w:r w:rsidRPr="001A16A6">
        <w:rPr>
          <w:rFonts w:ascii="Calibri" w:hAnsi="Calibri"/>
          <w:sz w:val="22"/>
          <w:szCs w:val="22"/>
        </w:rPr>
        <w:t>Weiderman</w:t>
      </w:r>
      <w:proofErr w:type="spellEnd"/>
      <w:r w:rsidRPr="001A16A6">
        <w:rPr>
          <w:rFonts w:ascii="Calibri" w:hAnsi="Calibri"/>
          <w:sz w:val="22"/>
          <w:szCs w:val="22"/>
        </w:rPr>
        <w:t xml:space="preserve">, K., &amp; </w:t>
      </w:r>
      <w:proofErr w:type="spellStart"/>
      <w:r w:rsidRPr="001A16A6">
        <w:rPr>
          <w:rFonts w:ascii="Calibri" w:hAnsi="Calibri"/>
          <w:sz w:val="22"/>
          <w:szCs w:val="22"/>
        </w:rPr>
        <w:t>Yorkovich</w:t>
      </w:r>
      <w:proofErr w:type="spellEnd"/>
      <w:r w:rsidRPr="001A16A6">
        <w:rPr>
          <w:rFonts w:ascii="Calibri" w:hAnsi="Calibri"/>
          <w:sz w:val="22"/>
          <w:szCs w:val="22"/>
        </w:rPr>
        <w:t xml:space="preserve">, B. (2010). Assessment 101: Assessment made easy for first-year teachers. </w:t>
      </w:r>
      <w:r w:rsidRPr="001A16A6">
        <w:rPr>
          <w:rFonts w:ascii="Calibri" w:hAnsi="Calibri"/>
          <w:i/>
          <w:iCs/>
          <w:sz w:val="22"/>
          <w:szCs w:val="22"/>
        </w:rPr>
        <w:t>Online Submission</w:t>
      </w:r>
      <w:r w:rsidRPr="001A16A6">
        <w:rPr>
          <w:rFonts w:ascii="Calibri" w:hAnsi="Calibri"/>
          <w:sz w:val="22"/>
          <w:szCs w:val="22"/>
        </w:rPr>
        <w:t>.</w:t>
      </w:r>
    </w:p>
    <w:p w14:paraId="50329109" w14:textId="06922397" w:rsidR="00634F07" w:rsidRPr="001A16A6" w:rsidRDefault="00634F07" w:rsidP="00634F07">
      <w:pPr>
        <w:ind w:left="900" w:hanging="540"/>
        <w:rPr>
          <w:rFonts w:ascii="Calibri" w:eastAsia="Calibri" w:hAnsi="Calibri"/>
          <w:sz w:val="22"/>
          <w:szCs w:val="22"/>
        </w:rPr>
      </w:pPr>
      <w:proofErr w:type="gramStart"/>
      <w:r w:rsidRPr="001A16A6">
        <w:rPr>
          <w:rFonts w:ascii="Calibri" w:eastAsia="Calibri" w:hAnsi="Calibri"/>
          <w:sz w:val="22"/>
          <w:szCs w:val="22"/>
        </w:rPr>
        <w:t xml:space="preserve">Black, P. &amp; </w:t>
      </w:r>
      <w:proofErr w:type="spellStart"/>
      <w:r w:rsidRPr="001A16A6">
        <w:rPr>
          <w:rFonts w:ascii="Calibri" w:eastAsia="Calibri" w:hAnsi="Calibri"/>
          <w:sz w:val="22"/>
          <w:szCs w:val="22"/>
        </w:rPr>
        <w:t>Wiliam</w:t>
      </w:r>
      <w:proofErr w:type="spellEnd"/>
      <w:r w:rsidRPr="001A16A6">
        <w:rPr>
          <w:rFonts w:ascii="Calibri" w:eastAsia="Calibri" w:hAnsi="Calibri"/>
          <w:sz w:val="22"/>
          <w:szCs w:val="22"/>
        </w:rPr>
        <w:t>, D. (1998) Assessment and classroom learning.</w:t>
      </w:r>
      <w:proofErr w:type="gramEnd"/>
      <w:r w:rsidRPr="001A16A6">
        <w:rPr>
          <w:rFonts w:ascii="Calibri" w:eastAsia="Calibri" w:hAnsi="Calibri"/>
          <w:sz w:val="22"/>
          <w:szCs w:val="22"/>
        </w:rPr>
        <w:t xml:space="preserve"> </w:t>
      </w:r>
      <w:proofErr w:type="gramStart"/>
      <w:r w:rsidRPr="001A16A6">
        <w:rPr>
          <w:rFonts w:ascii="Calibri" w:eastAsia="Calibri" w:hAnsi="Calibri"/>
          <w:i/>
          <w:sz w:val="22"/>
          <w:szCs w:val="22"/>
        </w:rPr>
        <w:t>Assessment in Education, 5</w:t>
      </w:r>
      <w:r w:rsidRPr="001A16A6">
        <w:rPr>
          <w:rFonts w:ascii="Calibri" w:eastAsia="Calibri" w:hAnsi="Calibri"/>
          <w:sz w:val="22"/>
          <w:szCs w:val="22"/>
        </w:rPr>
        <w:t>(1), 7-74.</w:t>
      </w:r>
      <w:proofErr w:type="gramEnd"/>
    </w:p>
    <w:p w14:paraId="2E81921E" w14:textId="19CD2F38" w:rsidR="00F20D9B" w:rsidRPr="001A16A6" w:rsidRDefault="00F20D9B" w:rsidP="00634F07">
      <w:pPr>
        <w:spacing w:before="100" w:beforeAutospacing="1"/>
        <w:ind w:left="900" w:hanging="540"/>
        <w:contextualSpacing/>
        <w:rPr>
          <w:rFonts w:ascii="Calibri" w:hAnsi="Calibri"/>
          <w:sz w:val="22"/>
          <w:szCs w:val="22"/>
        </w:rPr>
      </w:pPr>
      <w:proofErr w:type="gramStart"/>
      <w:r w:rsidRPr="001A16A6">
        <w:rPr>
          <w:rFonts w:ascii="Calibri" w:hAnsi="Calibri"/>
          <w:sz w:val="22"/>
          <w:szCs w:val="22"/>
        </w:rPr>
        <w:t>Blanton, P. (2007) Assessment strategies to guide instruction.</w:t>
      </w:r>
      <w:proofErr w:type="gramEnd"/>
      <w:r w:rsidRPr="001A16A6">
        <w:rPr>
          <w:rFonts w:ascii="Calibri" w:hAnsi="Calibri"/>
          <w:sz w:val="22"/>
          <w:szCs w:val="22"/>
        </w:rPr>
        <w:t xml:space="preserve"> </w:t>
      </w:r>
      <w:proofErr w:type="gramStart"/>
      <w:r w:rsidRPr="001A16A6">
        <w:rPr>
          <w:rFonts w:ascii="Calibri" w:hAnsi="Calibri"/>
          <w:i/>
          <w:sz w:val="22"/>
          <w:szCs w:val="22"/>
        </w:rPr>
        <w:t>The Physics Teacher</w:t>
      </w:r>
      <w:r w:rsidRPr="001A16A6">
        <w:rPr>
          <w:rFonts w:ascii="Calibri" w:hAnsi="Calibri"/>
          <w:sz w:val="22"/>
          <w:szCs w:val="22"/>
        </w:rPr>
        <w:t>.</w:t>
      </w:r>
      <w:proofErr w:type="gramEnd"/>
      <w:r w:rsidRPr="001A16A6">
        <w:rPr>
          <w:rFonts w:ascii="Calibri" w:hAnsi="Calibri"/>
          <w:sz w:val="22"/>
          <w:szCs w:val="22"/>
        </w:rPr>
        <w:t xml:space="preserve"> </w:t>
      </w:r>
      <w:proofErr w:type="gramStart"/>
      <w:r w:rsidRPr="001A16A6">
        <w:rPr>
          <w:rFonts w:ascii="Calibri" w:hAnsi="Calibri"/>
          <w:i/>
          <w:sz w:val="22"/>
          <w:szCs w:val="22"/>
        </w:rPr>
        <w:t>45</w:t>
      </w:r>
      <w:r w:rsidRPr="001A16A6">
        <w:rPr>
          <w:rFonts w:ascii="Calibri" w:hAnsi="Calibri"/>
          <w:sz w:val="22"/>
          <w:szCs w:val="22"/>
        </w:rPr>
        <w:t>(122); 122-123.</w:t>
      </w:r>
      <w:proofErr w:type="gramEnd"/>
      <w:r w:rsidRPr="001A16A6">
        <w:rPr>
          <w:rFonts w:ascii="Calibri" w:hAnsi="Calibri"/>
          <w:sz w:val="22"/>
          <w:szCs w:val="22"/>
        </w:rPr>
        <w:t xml:space="preserve"> </w:t>
      </w:r>
      <w:proofErr w:type="spellStart"/>
      <w:r w:rsidRPr="001A16A6">
        <w:rPr>
          <w:rFonts w:ascii="Calibri" w:hAnsi="Calibri"/>
          <w:sz w:val="22"/>
          <w:szCs w:val="22"/>
        </w:rPr>
        <w:t>Doi</w:t>
      </w:r>
      <w:proofErr w:type="spellEnd"/>
      <w:r w:rsidRPr="001A16A6">
        <w:rPr>
          <w:rFonts w:ascii="Calibri" w:hAnsi="Calibri"/>
          <w:sz w:val="22"/>
          <w:szCs w:val="22"/>
        </w:rPr>
        <w:t>: 10.1119/1.2432095</w:t>
      </w:r>
    </w:p>
    <w:p w14:paraId="657664A5" w14:textId="3B5A1F16" w:rsidR="00F20D9B" w:rsidRPr="001A16A6" w:rsidRDefault="00F20D9B" w:rsidP="00634F07">
      <w:pPr>
        <w:spacing w:before="100" w:beforeAutospacing="1"/>
        <w:ind w:left="900" w:hanging="540"/>
        <w:contextualSpacing/>
        <w:rPr>
          <w:rFonts w:ascii="Calibri" w:hAnsi="Calibri"/>
          <w:sz w:val="22"/>
          <w:szCs w:val="22"/>
        </w:rPr>
      </w:pPr>
      <w:proofErr w:type="gramStart"/>
      <w:r w:rsidRPr="001A16A6">
        <w:rPr>
          <w:rFonts w:ascii="Calibri" w:hAnsi="Calibri"/>
          <w:sz w:val="22"/>
          <w:szCs w:val="22"/>
        </w:rPr>
        <w:t>Boston, C., &amp; ERIC Clearinghouse on Assessment and Evaluation, C. D. (2002).</w:t>
      </w:r>
      <w:proofErr w:type="gramEnd"/>
      <w:r w:rsidRPr="001A16A6">
        <w:rPr>
          <w:rFonts w:ascii="Calibri" w:hAnsi="Calibri"/>
          <w:sz w:val="22"/>
          <w:szCs w:val="22"/>
        </w:rPr>
        <w:t xml:space="preserve"> </w:t>
      </w:r>
      <w:proofErr w:type="gramStart"/>
      <w:r w:rsidRPr="001A16A6">
        <w:rPr>
          <w:rFonts w:ascii="Calibri" w:hAnsi="Calibri"/>
          <w:iCs/>
          <w:sz w:val="22"/>
          <w:szCs w:val="22"/>
        </w:rPr>
        <w:t>The concept of formative assessment</w:t>
      </w:r>
      <w:r w:rsidRPr="001A16A6">
        <w:rPr>
          <w:rFonts w:ascii="Calibri" w:hAnsi="Calibri"/>
          <w:i/>
          <w:iCs/>
          <w:sz w:val="22"/>
          <w:szCs w:val="22"/>
        </w:rPr>
        <w:t>.</w:t>
      </w:r>
      <w:proofErr w:type="gramEnd"/>
      <w:r w:rsidRPr="001A16A6">
        <w:rPr>
          <w:rFonts w:ascii="Calibri" w:hAnsi="Calibri"/>
          <w:i/>
          <w:iCs/>
          <w:sz w:val="22"/>
          <w:szCs w:val="22"/>
        </w:rPr>
        <w:t xml:space="preserve"> ERIC Digest</w:t>
      </w:r>
      <w:r w:rsidRPr="001A16A6">
        <w:rPr>
          <w:rFonts w:ascii="Calibri" w:hAnsi="Calibri"/>
          <w:sz w:val="22"/>
          <w:szCs w:val="22"/>
        </w:rPr>
        <w:t xml:space="preserve">. </w:t>
      </w:r>
    </w:p>
    <w:p w14:paraId="5DAE1C8D" w14:textId="009E84BE" w:rsidR="00634F07" w:rsidRPr="001A16A6" w:rsidRDefault="00634F07" w:rsidP="00634F07">
      <w:pPr>
        <w:ind w:left="900" w:hanging="540"/>
        <w:rPr>
          <w:rFonts w:ascii="Calibri" w:eastAsia="Calibri" w:hAnsi="Calibri"/>
          <w:sz w:val="22"/>
          <w:szCs w:val="22"/>
        </w:rPr>
      </w:pPr>
      <w:proofErr w:type="spellStart"/>
      <w:r w:rsidRPr="001A16A6">
        <w:rPr>
          <w:rFonts w:ascii="Calibri" w:eastAsia="Calibri" w:hAnsi="Calibri"/>
          <w:sz w:val="22"/>
          <w:szCs w:val="22"/>
        </w:rPr>
        <w:t>Boud</w:t>
      </w:r>
      <w:proofErr w:type="spellEnd"/>
      <w:r w:rsidRPr="001A16A6">
        <w:rPr>
          <w:rFonts w:ascii="Calibri" w:eastAsia="Calibri" w:hAnsi="Calibri"/>
          <w:sz w:val="22"/>
          <w:szCs w:val="22"/>
        </w:rPr>
        <w:t xml:space="preserve">, D. (2000) Sustainable assessment: Rethinking assessment for the learning society. </w:t>
      </w:r>
      <w:proofErr w:type="gramStart"/>
      <w:r w:rsidRPr="001A16A6">
        <w:rPr>
          <w:rFonts w:ascii="Calibri" w:eastAsia="Calibri" w:hAnsi="Calibri"/>
          <w:i/>
          <w:sz w:val="22"/>
          <w:szCs w:val="22"/>
        </w:rPr>
        <w:t>Studies in Continuing Education, 22</w:t>
      </w:r>
      <w:r w:rsidRPr="001A16A6">
        <w:rPr>
          <w:rFonts w:ascii="Calibri" w:eastAsia="Calibri" w:hAnsi="Calibri"/>
          <w:sz w:val="22"/>
          <w:szCs w:val="22"/>
        </w:rPr>
        <w:t>(2), 151-167.</w:t>
      </w:r>
      <w:proofErr w:type="gramEnd"/>
      <w:r w:rsidRPr="001A16A6">
        <w:rPr>
          <w:rFonts w:ascii="Calibri" w:eastAsia="Calibri" w:hAnsi="Calibri"/>
          <w:sz w:val="22"/>
          <w:szCs w:val="22"/>
        </w:rPr>
        <w:t xml:space="preserve"> </w:t>
      </w:r>
    </w:p>
    <w:p w14:paraId="4EB709B7" w14:textId="0AE9F276" w:rsidR="0086429E" w:rsidRPr="001A16A6" w:rsidRDefault="0086429E" w:rsidP="00634F07">
      <w:pPr>
        <w:ind w:left="900" w:hanging="540"/>
        <w:rPr>
          <w:rFonts w:ascii="Calibri" w:eastAsia="Calibri" w:hAnsi="Calibri"/>
          <w:sz w:val="22"/>
          <w:szCs w:val="22"/>
        </w:rPr>
      </w:pPr>
      <w:proofErr w:type="spellStart"/>
      <w:r w:rsidRPr="001A16A6">
        <w:rPr>
          <w:rFonts w:ascii="Calibri" w:eastAsia="Calibri" w:hAnsi="Calibri"/>
          <w:sz w:val="22"/>
          <w:szCs w:val="22"/>
        </w:rPr>
        <w:t>Boud</w:t>
      </w:r>
      <w:proofErr w:type="spellEnd"/>
      <w:r w:rsidRPr="001A16A6">
        <w:rPr>
          <w:rFonts w:ascii="Calibri" w:eastAsia="Calibri" w:hAnsi="Calibri"/>
          <w:sz w:val="22"/>
          <w:szCs w:val="22"/>
        </w:rPr>
        <w:t xml:space="preserve">, D. (2006). Aligning assessment with long-term learning. </w:t>
      </w:r>
      <w:proofErr w:type="gramStart"/>
      <w:r w:rsidRPr="001A16A6">
        <w:rPr>
          <w:rFonts w:ascii="Calibri" w:eastAsia="Calibri" w:hAnsi="Calibri"/>
          <w:sz w:val="22"/>
          <w:szCs w:val="22"/>
        </w:rPr>
        <w:t>Assessment &amp; Evaluation in Higher Education, 31(4), 399-413.</w:t>
      </w:r>
      <w:proofErr w:type="gramEnd"/>
    </w:p>
    <w:p w14:paraId="0C097CBD" w14:textId="77777777" w:rsidR="008A7EB5" w:rsidRPr="001A16A6" w:rsidRDefault="008A7EB5" w:rsidP="00634F07">
      <w:pPr>
        <w:ind w:firstLine="360"/>
        <w:rPr>
          <w:rFonts w:ascii="Calibri" w:hAnsi="Calibri"/>
          <w:sz w:val="22"/>
          <w:szCs w:val="22"/>
        </w:rPr>
      </w:pPr>
      <w:proofErr w:type="spellStart"/>
      <w:r w:rsidRPr="001A16A6">
        <w:rPr>
          <w:rFonts w:ascii="Calibri" w:hAnsi="Calibri"/>
          <w:sz w:val="22"/>
          <w:szCs w:val="22"/>
        </w:rPr>
        <w:t>Brinko</w:t>
      </w:r>
      <w:proofErr w:type="spellEnd"/>
      <w:r w:rsidRPr="001A16A6">
        <w:rPr>
          <w:rFonts w:ascii="Calibri" w:hAnsi="Calibri"/>
          <w:sz w:val="22"/>
          <w:szCs w:val="22"/>
        </w:rPr>
        <w:t>, K.T. (1993). The practices of giving feedback to improve teaching: What is</w:t>
      </w:r>
    </w:p>
    <w:p w14:paraId="2055862F" w14:textId="783A0DCD" w:rsidR="008A7EB5" w:rsidRPr="001A16A6" w:rsidRDefault="008A7EB5" w:rsidP="00634F07">
      <w:pPr>
        <w:ind w:left="900" w:hanging="180"/>
        <w:rPr>
          <w:rFonts w:ascii="Calibri" w:hAnsi="Calibri"/>
          <w:sz w:val="22"/>
          <w:szCs w:val="22"/>
        </w:rPr>
      </w:pPr>
      <w:r w:rsidRPr="001A16A6">
        <w:rPr>
          <w:rFonts w:ascii="Calibri" w:hAnsi="Calibri"/>
          <w:sz w:val="22"/>
          <w:szCs w:val="22"/>
        </w:rPr>
        <w:t xml:space="preserve">   </w:t>
      </w:r>
      <w:proofErr w:type="gramStart"/>
      <w:r w:rsidRPr="001A16A6">
        <w:rPr>
          <w:rFonts w:ascii="Calibri" w:hAnsi="Calibri"/>
          <w:sz w:val="22"/>
          <w:szCs w:val="22"/>
        </w:rPr>
        <w:t>effective</w:t>
      </w:r>
      <w:proofErr w:type="gramEnd"/>
      <w:r w:rsidRPr="001A16A6">
        <w:rPr>
          <w:rFonts w:ascii="Calibri" w:hAnsi="Calibri"/>
          <w:sz w:val="22"/>
          <w:szCs w:val="22"/>
        </w:rPr>
        <w:t xml:space="preserve">. </w:t>
      </w:r>
      <w:proofErr w:type="gramStart"/>
      <w:r w:rsidRPr="001A16A6">
        <w:rPr>
          <w:rFonts w:ascii="Calibri" w:hAnsi="Calibri"/>
          <w:i/>
          <w:iCs/>
          <w:sz w:val="22"/>
          <w:szCs w:val="22"/>
        </w:rPr>
        <w:t>Journal of Higher Education, 64</w:t>
      </w:r>
      <w:r w:rsidRPr="001A16A6">
        <w:rPr>
          <w:rFonts w:ascii="Calibri" w:hAnsi="Calibri"/>
          <w:sz w:val="22"/>
          <w:szCs w:val="22"/>
        </w:rPr>
        <w:t>(5), 574-593.</w:t>
      </w:r>
      <w:proofErr w:type="gramEnd"/>
    </w:p>
    <w:p w14:paraId="7295617E" w14:textId="77777777" w:rsidR="007F7697" w:rsidRPr="001A16A6" w:rsidRDefault="007F7697" w:rsidP="00634F07">
      <w:pPr>
        <w:tabs>
          <w:tab w:val="left" w:pos="540"/>
          <w:tab w:val="left" w:pos="900"/>
        </w:tabs>
        <w:ind w:firstLine="360"/>
        <w:rPr>
          <w:rFonts w:ascii="Calibri" w:hAnsi="Calibri"/>
          <w:sz w:val="22"/>
          <w:szCs w:val="22"/>
        </w:rPr>
      </w:pPr>
      <w:proofErr w:type="gramStart"/>
      <w:r w:rsidRPr="001A16A6">
        <w:rPr>
          <w:rFonts w:ascii="Calibri" w:hAnsi="Calibri"/>
          <w:sz w:val="22"/>
          <w:szCs w:val="22"/>
        </w:rPr>
        <w:t>Brookfield, S. (1990).</w:t>
      </w:r>
      <w:proofErr w:type="gramEnd"/>
      <w:r w:rsidRPr="001A16A6">
        <w:rPr>
          <w:rFonts w:ascii="Calibri" w:hAnsi="Calibri"/>
          <w:sz w:val="22"/>
          <w:szCs w:val="22"/>
        </w:rPr>
        <w:t xml:space="preserve">  </w:t>
      </w:r>
      <w:proofErr w:type="gramStart"/>
      <w:r w:rsidRPr="001A16A6">
        <w:rPr>
          <w:rFonts w:ascii="Calibri" w:hAnsi="Calibri"/>
          <w:i/>
          <w:sz w:val="22"/>
          <w:szCs w:val="22"/>
        </w:rPr>
        <w:t>The skillful teacher</w:t>
      </w:r>
      <w:r w:rsidRPr="001A16A6">
        <w:rPr>
          <w:rFonts w:ascii="Calibri" w:hAnsi="Calibri"/>
          <w:sz w:val="22"/>
          <w:szCs w:val="22"/>
        </w:rPr>
        <w:t>.</w:t>
      </w:r>
      <w:proofErr w:type="gramEnd"/>
      <w:r w:rsidRPr="001A16A6">
        <w:rPr>
          <w:rFonts w:ascii="Calibri" w:hAnsi="Calibri"/>
          <w:sz w:val="22"/>
          <w:szCs w:val="22"/>
        </w:rPr>
        <w:t xml:space="preserve">  San Francisco, CA:  </w:t>
      </w:r>
      <w:proofErr w:type="spellStart"/>
      <w:r w:rsidRPr="001A16A6">
        <w:rPr>
          <w:rFonts w:ascii="Calibri" w:hAnsi="Calibri"/>
          <w:sz w:val="22"/>
          <w:szCs w:val="22"/>
        </w:rPr>
        <w:t>Jossey</w:t>
      </w:r>
      <w:proofErr w:type="spellEnd"/>
      <w:r w:rsidRPr="001A16A6">
        <w:rPr>
          <w:rFonts w:ascii="Calibri" w:hAnsi="Calibri"/>
          <w:sz w:val="22"/>
          <w:szCs w:val="22"/>
        </w:rPr>
        <w:t>-Bass.</w:t>
      </w:r>
    </w:p>
    <w:p w14:paraId="67CA1382" w14:textId="77777777" w:rsidR="007F7697" w:rsidRPr="001A16A6" w:rsidRDefault="007F7697" w:rsidP="00634F07">
      <w:pPr>
        <w:tabs>
          <w:tab w:val="left" w:pos="540"/>
          <w:tab w:val="left" w:pos="900"/>
        </w:tabs>
        <w:ind w:left="900" w:right="360" w:hanging="540"/>
        <w:rPr>
          <w:rFonts w:ascii="Calibri" w:hAnsi="Calibri"/>
          <w:sz w:val="22"/>
          <w:szCs w:val="22"/>
        </w:rPr>
      </w:pPr>
      <w:proofErr w:type="gramStart"/>
      <w:r w:rsidRPr="001A16A6">
        <w:rPr>
          <w:rFonts w:ascii="Calibri" w:hAnsi="Calibri"/>
          <w:sz w:val="22"/>
          <w:szCs w:val="22"/>
        </w:rPr>
        <w:t xml:space="preserve">Brookfield, S., &amp; </w:t>
      </w:r>
      <w:proofErr w:type="spellStart"/>
      <w:r w:rsidRPr="001A16A6">
        <w:rPr>
          <w:rFonts w:ascii="Calibri" w:hAnsi="Calibri"/>
          <w:sz w:val="22"/>
          <w:szCs w:val="22"/>
        </w:rPr>
        <w:t>Preskill</w:t>
      </w:r>
      <w:proofErr w:type="spellEnd"/>
      <w:r w:rsidRPr="001A16A6">
        <w:rPr>
          <w:rFonts w:ascii="Calibri" w:hAnsi="Calibri"/>
          <w:sz w:val="22"/>
          <w:szCs w:val="22"/>
        </w:rPr>
        <w:t>, S.</w:t>
      </w:r>
      <w:proofErr w:type="gramEnd"/>
      <w:r w:rsidRPr="001A16A6">
        <w:rPr>
          <w:rFonts w:ascii="Calibri" w:hAnsi="Calibri"/>
          <w:sz w:val="22"/>
          <w:szCs w:val="22"/>
        </w:rPr>
        <w:t xml:space="preserve">  (1999)</w:t>
      </w:r>
      <w:proofErr w:type="gramStart"/>
      <w:r w:rsidRPr="001A16A6">
        <w:rPr>
          <w:rFonts w:ascii="Calibri" w:hAnsi="Calibri"/>
          <w:sz w:val="22"/>
          <w:szCs w:val="22"/>
        </w:rPr>
        <w:t xml:space="preserve">.  </w:t>
      </w:r>
      <w:r w:rsidRPr="001A16A6">
        <w:rPr>
          <w:rFonts w:ascii="Calibri" w:hAnsi="Calibri"/>
          <w:i/>
          <w:sz w:val="22"/>
          <w:szCs w:val="22"/>
        </w:rPr>
        <w:t>Discussion as a way of teaching</w:t>
      </w:r>
      <w:r w:rsidRPr="001A16A6">
        <w:rPr>
          <w:rFonts w:ascii="Calibri" w:hAnsi="Calibri"/>
          <w:sz w:val="22"/>
          <w:szCs w:val="22"/>
        </w:rPr>
        <w:t>.</w:t>
      </w:r>
      <w:proofErr w:type="gramEnd"/>
      <w:r w:rsidRPr="001A16A6">
        <w:rPr>
          <w:rFonts w:ascii="Calibri" w:hAnsi="Calibri"/>
          <w:sz w:val="22"/>
          <w:szCs w:val="22"/>
        </w:rPr>
        <w:t xml:space="preserve"> San Francisco, CA: </w:t>
      </w:r>
      <w:proofErr w:type="spellStart"/>
      <w:r w:rsidRPr="001A16A6">
        <w:rPr>
          <w:rFonts w:ascii="Calibri" w:hAnsi="Calibri"/>
          <w:sz w:val="22"/>
          <w:szCs w:val="22"/>
        </w:rPr>
        <w:t>Jossey</w:t>
      </w:r>
      <w:proofErr w:type="spellEnd"/>
      <w:r w:rsidRPr="001A16A6">
        <w:rPr>
          <w:rFonts w:ascii="Calibri" w:hAnsi="Calibri"/>
          <w:sz w:val="22"/>
          <w:szCs w:val="22"/>
        </w:rPr>
        <w:t>-Bass.</w:t>
      </w:r>
    </w:p>
    <w:p w14:paraId="42AB4E7A" w14:textId="3C34CFAD" w:rsidR="00887687" w:rsidRPr="001A16A6" w:rsidRDefault="00EC6018" w:rsidP="00634F07">
      <w:pPr>
        <w:tabs>
          <w:tab w:val="left" w:pos="900"/>
        </w:tabs>
        <w:ind w:left="900" w:hanging="540"/>
        <w:rPr>
          <w:rFonts w:ascii="Calibri" w:hAnsi="Calibri"/>
          <w:sz w:val="22"/>
          <w:szCs w:val="22"/>
        </w:rPr>
      </w:pPr>
      <w:proofErr w:type="spellStart"/>
      <w:proofErr w:type="gramStart"/>
      <w:r w:rsidRPr="001A16A6">
        <w:rPr>
          <w:rFonts w:ascii="Calibri" w:hAnsi="Calibri"/>
          <w:sz w:val="22"/>
          <w:szCs w:val="22"/>
        </w:rPr>
        <w:t>Brookhart</w:t>
      </w:r>
      <w:proofErr w:type="spellEnd"/>
      <w:r w:rsidRPr="001A16A6">
        <w:rPr>
          <w:rFonts w:ascii="Calibri" w:hAnsi="Calibri"/>
          <w:sz w:val="22"/>
          <w:szCs w:val="22"/>
        </w:rPr>
        <w:t>, S. M.</w:t>
      </w:r>
      <w:r w:rsidR="00887687" w:rsidRPr="001A16A6">
        <w:rPr>
          <w:rFonts w:ascii="Calibri" w:hAnsi="Calibri"/>
          <w:sz w:val="22"/>
          <w:szCs w:val="22"/>
        </w:rPr>
        <w:t xml:space="preserve"> (2008).</w:t>
      </w:r>
      <w:proofErr w:type="gramEnd"/>
      <w:r w:rsidR="00887687" w:rsidRPr="001A16A6">
        <w:rPr>
          <w:rFonts w:ascii="Calibri" w:hAnsi="Calibri"/>
          <w:sz w:val="22"/>
          <w:szCs w:val="22"/>
        </w:rPr>
        <w:t xml:space="preserve"> </w:t>
      </w:r>
      <w:proofErr w:type="gramStart"/>
      <w:r w:rsidR="00887687" w:rsidRPr="001A16A6">
        <w:rPr>
          <w:rFonts w:ascii="Calibri" w:hAnsi="Calibri"/>
          <w:i/>
          <w:sz w:val="22"/>
          <w:szCs w:val="22"/>
        </w:rPr>
        <w:t>How to give effective feedback to your students.</w:t>
      </w:r>
      <w:proofErr w:type="gramEnd"/>
      <w:r w:rsidR="00887687" w:rsidRPr="001A16A6">
        <w:rPr>
          <w:rFonts w:ascii="Calibri" w:hAnsi="Calibri"/>
          <w:i/>
          <w:sz w:val="22"/>
          <w:szCs w:val="22"/>
        </w:rPr>
        <w:t xml:space="preserve"> </w:t>
      </w:r>
      <w:r w:rsidR="00887687" w:rsidRPr="001A16A6">
        <w:rPr>
          <w:rFonts w:ascii="Calibri" w:hAnsi="Calibri"/>
          <w:sz w:val="22"/>
          <w:szCs w:val="22"/>
        </w:rPr>
        <w:t xml:space="preserve">Alexandria, VA: Association for Supervision and Curriculum Development (ASCD). </w:t>
      </w:r>
    </w:p>
    <w:p w14:paraId="0417C5AF" w14:textId="7D506C55" w:rsidR="00634F07" w:rsidRPr="001A16A6" w:rsidRDefault="00634F07" w:rsidP="00634F07">
      <w:pPr>
        <w:ind w:left="900" w:hanging="540"/>
        <w:rPr>
          <w:rFonts w:ascii="Calibri" w:eastAsia="Calibri" w:hAnsi="Calibri"/>
          <w:sz w:val="22"/>
          <w:szCs w:val="22"/>
        </w:rPr>
      </w:pPr>
      <w:proofErr w:type="gramStart"/>
      <w:r w:rsidRPr="001A16A6">
        <w:rPr>
          <w:rFonts w:ascii="Calibri" w:eastAsia="Calibri" w:hAnsi="Calibri"/>
          <w:sz w:val="22"/>
          <w:szCs w:val="22"/>
        </w:rPr>
        <w:t>Butler R. &amp; Nisan M. (1986) Effects of feedback, task-related comments, and grades on intrinsic motivation and performance.</w:t>
      </w:r>
      <w:proofErr w:type="gramEnd"/>
      <w:r w:rsidRPr="001A16A6">
        <w:rPr>
          <w:rFonts w:ascii="Calibri" w:eastAsia="Calibri" w:hAnsi="Calibri"/>
          <w:sz w:val="22"/>
          <w:szCs w:val="22"/>
        </w:rPr>
        <w:t xml:space="preserve"> </w:t>
      </w:r>
      <w:proofErr w:type="gramStart"/>
      <w:r w:rsidRPr="001A16A6">
        <w:rPr>
          <w:rFonts w:ascii="Calibri" w:eastAsia="Calibri" w:hAnsi="Calibri"/>
          <w:i/>
          <w:sz w:val="22"/>
          <w:szCs w:val="22"/>
        </w:rPr>
        <w:t>Journal of Educational Psychology, 78</w:t>
      </w:r>
      <w:r w:rsidRPr="001A16A6">
        <w:rPr>
          <w:rFonts w:ascii="Calibri" w:eastAsia="Calibri" w:hAnsi="Calibri"/>
          <w:sz w:val="22"/>
          <w:szCs w:val="22"/>
        </w:rPr>
        <w:t>(3), 210-216.</w:t>
      </w:r>
      <w:proofErr w:type="gramEnd"/>
      <w:r w:rsidRPr="001A16A6">
        <w:rPr>
          <w:rFonts w:ascii="Calibri" w:eastAsia="Calibri" w:hAnsi="Calibri"/>
          <w:sz w:val="22"/>
          <w:szCs w:val="22"/>
        </w:rPr>
        <w:t xml:space="preserve"> </w:t>
      </w:r>
      <w:r w:rsidRPr="001A16A6">
        <w:rPr>
          <w:rFonts w:ascii="Calibri" w:eastAsia="Calibri" w:hAnsi="Calibri"/>
          <w:i/>
          <w:sz w:val="22"/>
          <w:szCs w:val="22"/>
        </w:rPr>
        <w:t xml:space="preserve"> </w:t>
      </w:r>
    </w:p>
    <w:p w14:paraId="3B33D90E" w14:textId="77777777" w:rsidR="00353951" w:rsidRPr="001A16A6" w:rsidRDefault="00353951" w:rsidP="00634F07">
      <w:pPr>
        <w:ind w:firstLine="360"/>
        <w:rPr>
          <w:rFonts w:ascii="Calibri" w:hAnsi="Calibri"/>
          <w:i/>
          <w:iCs/>
          <w:sz w:val="22"/>
          <w:szCs w:val="22"/>
        </w:rPr>
      </w:pPr>
      <w:r w:rsidRPr="001A16A6">
        <w:rPr>
          <w:rFonts w:ascii="Calibri" w:hAnsi="Calibri"/>
          <w:sz w:val="22"/>
          <w:szCs w:val="22"/>
        </w:rPr>
        <w:t>Clark, I. (2011). Formative assessment: Policy, perspectives and practice.</w:t>
      </w:r>
      <w:r w:rsidRPr="001A16A6">
        <w:rPr>
          <w:rFonts w:ascii="Calibri" w:hAnsi="Calibri"/>
          <w:i/>
          <w:iCs/>
          <w:sz w:val="22"/>
          <w:szCs w:val="22"/>
        </w:rPr>
        <w:t xml:space="preserve"> Florida </w:t>
      </w:r>
    </w:p>
    <w:p w14:paraId="608E0C8A" w14:textId="4EBA2032" w:rsidR="00353951" w:rsidRPr="001A16A6" w:rsidRDefault="00353951" w:rsidP="00634F07">
      <w:pPr>
        <w:ind w:left="720" w:firstLine="180"/>
        <w:rPr>
          <w:rFonts w:ascii="Calibri" w:hAnsi="Calibri"/>
          <w:sz w:val="22"/>
          <w:szCs w:val="22"/>
        </w:rPr>
      </w:pPr>
      <w:proofErr w:type="gramStart"/>
      <w:r w:rsidRPr="001A16A6">
        <w:rPr>
          <w:rFonts w:ascii="Calibri" w:hAnsi="Calibri"/>
          <w:i/>
          <w:iCs/>
          <w:sz w:val="22"/>
          <w:szCs w:val="22"/>
        </w:rPr>
        <w:t>Journal of Educational Administration and Policy, 4</w:t>
      </w:r>
      <w:r w:rsidRPr="001A16A6">
        <w:rPr>
          <w:rFonts w:ascii="Calibri" w:hAnsi="Calibri"/>
          <w:sz w:val="22"/>
          <w:szCs w:val="22"/>
        </w:rPr>
        <w:t>(2), 158-180.</w:t>
      </w:r>
      <w:proofErr w:type="gramEnd"/>
      <w:r w:rsidRPr="001A16A6">
        <w:rPr>
          <w:rFonts w:ascii="Calibri" w:hAnsi="Calibri"/>
          <w:sz w:val="22"/>
          <w:szCs w:val="22"/>
        </w:rPr>
        <w:t xml:space="preserve"> </w:t>
      </w:r>
    </w:p>
    <w:p w14:paraId="22DBE7A3" w14:textId="77777777" w:rsidR="007F7697" w:rsidRPr="001A16A6" w:rsidRDefault="007F7697" w:rsidP="00634F07">
      <w:pPr>
        <w:tabs>
          <w:tab w:val="left" w:pos="900"/>
        </w:tabs>
        <w:ind w:left="900" w:right="360" w:hanging="540"/>
        <w:rPr>
          <w:rFonts w:ascii="Calibri" w:hAnsi="Calibri"/>
          <w:sz w:val="22"/>
          <w:szCs w:val="22"/>
        </w:rPr>
      </w:pPr>
      <w:r w:rsidRPr="001A16A6">
        <w:rPr>
          <w:rFonts w:ascii="Calibri" w:hAnsi="Calibri"/>
          <w:sz w:val="22"/>
          <w:szCs w:val="22"/>
        </w:rPr>
        <w:t xml:space="preserve">Connor-Greene, P. A. (2005). Fostering meaningful classroom discussion: Student-generated questions, quotations, and talking points. </w:t>
      </w:r>
      <w:r w:rsidRPr="001A16A6">
        <w:rPr>
          <w:rFonts w:ascii="Calibri" w:hAnsi="Calibri"/>
          <w:i/>
          <w:sz w:val="22"/>
          <w:szCs w:val="22"/>
        </w:rPr>
        <w:t>Teaching of Psychology, 32</w:t>
      </w:r>
      <w:r w:rsidRPr="001A16A6">
        <w:rPr>
          <w:rFonts w:ascii="Calibri" w:hAnsi="Calibri"/>
          <w:sz w:val="22"/>
          <w:szCs w:val="22"/>
        </w:rPr>
        <w:t xml:space="preserve">(3), </w:t>
      </w:r>
      <w:proofErr w:type="gramStart"/>
      <w:r w:rsidRPr="001A16A6">
        <w:rPr>
          <w:rFonts w:ascii="Calibri" w:hAnsi="Calibri"/>
          <w:sz w:val="22"/>
          <w:szCs w:val="22"/>
        </w:rPr>
        <w:t>173</w:t>
      </w:r>
      <w:proofErr w:type="gramEnd"/>
      <w:r w:rsidRPr="001A16A6">
        <w:rPr>
          <w:rFonts w:ascii="Calibri" w:hAnsi="Calibri"/>
          <w:sz w:val="22"/>
          <w:szCs w:val="22"/>
        </w:rPr>
        <w:t>-175.</w:t>
      </w:r>
    </w:p>
    <w:p w14:paraId="165EE563" w14:textId="04215D13" w:rsidR="00F20D9B" w:rsidRPr="001A16A6" w:rsidRDefault="00F20D9B" w:rsidP="00634F07">
      <w:pPr>
        <w:spacing w:before="100" w:beforeAutospacing="1"/>
        <w:ind w:left="900" w:hanging="540"/>
        <w:contextualSpacing/>
        <w:rPr>
          <w:rFonts w:ascii="Calibri" w:hAnsi="Calibri"/>
          <w:sz w:val="22"/>
          <w:szCs w:val="22"/>
        </w:rPr>
      </w:pPr>
      <w:proofErr w:type="gramStart"/>
      <w:r w:rsidRPr="001A16A6">
        <w:rPr>
          <w:rFonts w:ascii="Calibri" w:hAnsi="Calibri"/>
          <w:sz w:val="22"/>
          <w:szCs w:val="22"/>
        </w:rPr>
        <w:t>Dirksen, D. J. (2011).</w:t>
      </w:r>
      <w:proofErr w:type="gramEnd"/>
      <w:r w:rsidRPr="001A16A6">
        <w:rPr>
          <w:rFonts w:ascii="Calibri" w:hAnsi="Calibri"/>
          <w:sz w:val="22"/>
          <w:szCs w:val="22"/>
        </w:rPr>
        <w:t xml:space="preserve"> Hitting the reset button: Using formative assessment to guide instruction. </w:t>
      </w:r>
      <w:proofErr w:type="gramStart"/>
      <w:r w:rsidRPr="001A16A6">
        <w:rPr>
          <w:rFonts w:ascii="Calibri" w:hAnsi="Calibri"/>
          <w:i/>
          <w:iCs/>
          <w:sz w:val="22"/>
          <w:szCs w:val="22"/>
        </w:rPr>
        <w:t xml:space="preserve">Phi Delta </w:t>
      </w:r>
      <w:proofErr w:type="spellStart"/>
      <w:r w:rsidRPr="001A16A6">
        <w:rPr>
          <w:rFonts w:ascii="Calibri" w:hAnsi="Calibri"/>
          <w:i/>
          <w:iCs/>
          <w:sz w:val="22"/>
          <w:szCs w:val="22"/>
        </w:rPr>
        <w:t>Kappan</w:t>
      </w:r>
      <w:proofErr w:type="spellEnd"/>
      <w:r w:rsidRPr="001A16A6">
        <w:rPr>
          <w:rFonts w:ascii="Calibri" w:hAnsi="Calibri"/>
          <w:sz w:val="22"/>
          <w:szCs w:val="22"/>
        </w:rPr>
        <w:t xml:space="preserve">, </w:t>
      </w:r>
      <w:r w:rsidRPr="001A16A6">
        <w:rPr>
          <w:rFonts w:ascii="Calibri" w:hAnsi="Calibri"/>
          <w:i/>
          <w:iCs/>
          <w:sz w:val="22"/>
          <w:szCs w:val="22"/>
        </w:rPr>
        <w:t>92</w:t>
      </w:r>
      <w:r w:rsidRPr="001A16A6">
        <w:rPr>
          <w:rFonts w:ascii="Calibri" w:hAnsi="Calibri"/>
          <w:sz w:val="22"/>
          <w:szCs w:val="22"/>
        </w:rPr>
        <w:t>(7), 26-31.</w:t>
      </w:r>
      <w:proofErr w:type="gramEnd"/>
      <w:r w:rsidRPr="001A16A6">
        <w:rPr>
          <w:rFonts w:ascii="Calibri" w:hAnsi="Calibri"/>
          <w:sz w:val="22"/>
          <w:szCs w:val="22"/>
        </w:rPr>
        <w:t xml:space="preserve"> </w:t>
      </w:r>
    </w:p>
    <w:p w14:paraId="0B8617C1" w14:textId="77777777" w:rsidR="007F7697" w:rsidRPr="001A16A6" w:rsidRDefault="007F7697" w:rsidP="00634F07">
      <w:pPr>
        <w:tabs>
          <w:tab w:val="left" w:pos="540"/>
          <w:tab w:val="left" w:pos="900"/>
        </w:tabs>
        <w:ind w:left="900" w:right="360" w:hanging="540"/>
        <w:rPr>
          <w:rFonts w:ascii="Calibri" w:hAnsi="Calibri"/>
          <w:sz w:val="22"/>
          <w:szCs w:val="22"/>
        </w:rPr>
      </w:pPr>
      <w:r w:rsidRPr="001A16A6">
        <w:rPr>
          <w:rFonts w:ascii="Calibri" w:hAnsi="Calibri"/>
          <w:sz w:val="22"/>
          <w:szCs w:val="22"/>
        </w:rPr>
        <w:t xml:space="preserve">Donald, J.G.  (1998). Learning to think in the discipliner. </w:t>
      </w:r>
      <w:proofErr w:type="gramStart"/>
      <w:r w:rsidRPr="001A16A6">
        <w:rPr>
          <w:rFonts w:ascii="Calibri" w:hAnsi="Calibri"/>
          <w:i/>
          <w:sz w:val="22"/>
          <w:szCs w:val="22"/>
        </w:rPr>
        <w:t>Faculty development,</w:t>
      </w:r>
      <w:r w:rsidRPr="001A16A6">
        <w:rPr>
          <w:rFonts w:ascii="Calibri" w:hAnsi="Calibri"/>
          <w:sz w:val="22"/>
          <w:szCs w:val="22"/>
        </w:rPr>
        <w:t xml:space="preserve"> </w:t>
      </w:r>
      <w:r w:rsidRPr="001A16A6">
        <w:rPr>
          <w:rFonts w:ascii="Calibri" w:hAnsi="Calibri"/>
          <w:i/>
          <w:sz w:val="22"/>
          <w:szCs w:val="22"/>
        </w:rPr>
        <w:t>11</w:t>
      </w:r>
      <w:r w:rsidRPr="001A16A6">
        <w:rPr>
          <w:rFonts w:ascii="Calibri" w:hAnsi="Calibri"/>
          <w:sz w:val="22"/>
          <w:szCs w:val="22"/>
        </w:rPr>
        <w:t>(2), 1-2.</w:t>
      </w:r>
      <w:proofErr w:type="gramEnd"/>
    </w:p>
    <w:p w14:paraId="0A7851D6" w14:textId="33E5AB48" w:rsidR="00942197" w:rsidRPr="001A16A6" w:rsidRDefault="00942197" w:rsidP="00634F07">
      <w:pPr>
        <w:tabs>
          <w:tab w:val="left" w:pos="900"/>
        </w:tabs>
        <w:ind w:left="900" w:hanging="540"/>
        <w:rPr>
          <w:rFonts w:ascii="Calibri" w:hAnsi="Calibri"/>
          <w:sz w:val="22"/>
          <w:szCs w:val="22"/>
        </w:rPr>
      </w:pPr>
      <w:r w:rsidRPr="001A16A6">
        <w:rPr>
          <w:rFonts w:ascii="Calibri" w:hAnsi="Calibri"/>
          <w:sz w:val="22"/>
          <w:szCs w:val="22"/>
        </w:rPr>
        <w:t xml:space="preserve">Fisher, D., &amp; Frey, N. (2007). </w:t>
      </w:r>
      <w:r w:rsidRPr="001A16A6">
        <w:rPr>
          <w:rFonts w:ascii="Calibri" w:hAnsi="Calibri"/>
          <w:i/>
          <w:sz w:val="22"/>
          <w:szCs w:val="22"/>
        </w:rPr>
        <w:t xml:space="preserve">Checking for understanding: Formative assessment techniques for your classroom. </w:t>
      </w:r>
      <w:r w:rsidRPr="001A16A6">
        <w:rPr>
          <w:rFonts w:ascii="Calibri" w:hAnsi="Calibri"/>
          <w:sz w:val="22"/>
          <w:szCs w:val="22"/>
        </w:rPr>
        <w:t xml:space="preserve">Alexandria, VA: Association for Supervision and Curriculum Development (ASCD). </w:t>
      </w:r>
    </w:p>
    <w:p w14:paraId="1AFD9527" w14:textId="77777777" w:rsidR="00353951" w:rsidRPr="001A16A6" w:rsidRDefault="00353951" w:rsidP="00634F07">
      <w:pPr>
        <w:ind w:firstLine="360"/>
        <w:rPr>
          <w:rFonts w:ascii="Calibri" w:hAnsi="Calibri"/>
          <w:sz w:val="22"/>
          <w:szCs w:val="22"/>
        </w:rPr>
      </w:pPr>
      <w:proofErr w:type="spellStart"/>
      <w:proofErr w:type="gramStart"/>
      <w:r w:rsidRPr="001A16A6">
        <w:rPr>
          <w:rFonts w:ascii="Calibri" w:hAnsi="Calibri"/>
          <w:sz w:val="22"/>
          <w:szCs w:val="22"/>
        </w:rPr>
        <w:t>Fluckiger</w:t>
      </w:r>
      <w:proofErr w:type="spellEnd"/>
      <w:r w:rsidRPr="001A16A6">
        <w:rPr>
          <w:rFonts w:ascii="Calibri" w:hAnsi="Calibri"/>
          <w:sz w:val="22"/>
          <w:szCs w:val="22"/>
        </w:rPr>
        <w:t>, J., Vigil, Y. T. y., Pasco, R., &amp; Danielson, K. (2010).</w:t>
      </w:r>
      <w:proofErr w:type="gramEnd"/>
      <w:r w:rsidRPr="001A16A6">
        <w:rPr>
          <w:rFonts w:ascii="Calibri" w:hAnsi="Calibri"/>
          <w:sz w:val="22"/>
          <w:szCs w:val="22"/>
        </w:rPr>
        <w:t xml:space="preserve"> Formative feedback: </w:t>
      </w:r>
    </w:p>
    <w:p w14:paraId="5D157385" w14:textId="46739288" w:rsidR="00353951" w:rsidRPr="001A16A6" w:rsidRDefault="00353951" w:rsidP="00634F07">
      <w:pPr>
        <w:ind w:left="900"/>
        <w:rPr>
          <w:rFonts w:ascii="Calibri" w:hAnsi="Calibri"/>
          <w:sz w:val="22"/>
          <w:szCs w:val="22"/>
        </w:rPr>
      </w:pPr>
      <w:r w:rsidRPr="001A16A6">
        <w:rPr>
          <w:rFonts w:ascii="Calibri" w:hAnsi="Calibri"/>
          <w:sz w:val="22"/>
          <w:szCs w:val="22"/>
        </w:rPr>
        <w:t>Involving students as partners in assessment to enhance learning.</w:t>
      </w:r>
      <w:r w:rsidRPr="001A16A6">
        <w:rPr>
          <w:rFonts w:ascii="Calibri" w:hAnsi="Calibri"/>
          <w:i/>
          <w:iCs/>
          <w:sz w:val="22"/>
          <w:szCs w:val="22"/>
        </w:rPr>
        <w:t xml:space="preserve"> </w:t>
      </w:r>
      <w:proofErr w:type="gramStart"/>
      <w:r w:rsidRPr="001A16A6">
        <w:rPr>
          <w:rFonts w:ascii="Calibri" w:hAnsi="Calibri"/>
          <w:i/>
          <w:iCs/>
          <w:sz w:val="22"/>
          <w:szCs w:val="22"/>
        </w:rPr>
        <w:t>College Teaching, 58</w:t>
      </w:r>
      <w:r w:rsidRPr="001A16A6">
        <w:rPr>
          <w:rFonts w:ascii="Calibri" w:hAnsi="Calibri"/>
          <w:sz w:val="22"/>
          <w:szCs w:val="22"/>
        </w:rPr>
        <w:t>(4), 136-140.</w:t>
      </w:r>
      <w:proofErr w:type="gramEnd"/>
      <w:r w:rsidRPr="001A16A6">
        <w:rPr>
          <w:rFonts w:ascii="Calibri" w:hAnsi="Calibri"/>
          <w:sz w:val="22"/>
          <w:szCs w:val="22"/>
        </w:rPr>
        <w:t xml:space="preserve"> </w:t>
      </w:r>
      <w:proofErr w:type="spellStart"/>
      <w:proofErr w:type="gramStart"/>
      <w:r w:rsidRPr="001A16A6">
        <w:rPr>
          <w:rFonts w:ascii="Calibri" w:hAnsi="Calibri"/>
          <w:sz w:val="22"/>
          <w:szCs w:val="22"/>
        </w:rPr>
        <w:t>doi</w:t>
      </w:r>
      <w:proofErr w:type="spellEnd"/>
      <w:proofErr w:type="gramEnd"/>
      <w:r w:rsidRPr="001A16A6">
        <w:rPr>
          <w:rFonts w:ascii="Calibri" w:hAnsi="Calibri"/>
          <w:sz w:val="22"/>
          <w:szCs w:val="22"/>
        </w:rPr>
        <w:t>: 10.1080/87567555.2010.484031</w:t>
      </w:r>
    </w:p>
    <w:p w14:paraId="5902DCD7" w14:textId="77777777" w:rsidR="007F7697" w:rsidRPr="001A16A6" w:rsidRDefault="007F7697" w:rsidP="00634F07">
      <w:pPr>
        <w:tabs>
          <w:tab w:val="left" w:pos="900"/>
        </w:tabs>
        <w:ind w:left="900" w:hanging="540"/>
        <w:rPr>
          <w:rFonts w:ascii="Calibri" w:hAnsi="Calibri"/>
          <w:sz w:val="22"/>
          <w:szCs w:val="22"/>
        </w:rPr>
      </w:pPr>
      <w:proofErr w:type="gramStart"/>
      <w:r w:rsidRPr="001A16A6">
        <w:rPr>
          <w:rFonts w:ascii="Calibri" w:hAnsi="Calibri"/>
          <w:sz w:val="22"/>
          <w:szCs w:val="22"/>
        </w:rPr>
        <w:t>Frederick, P. J.</w:t>
      </w:r>
      <w:proofErr w:type="gramEnd"/>
      <w:r w:rsidRPr="001A16A6">
        <w:rPr>
          <w:rFonts w:ascii="Calibri" w:hAnsi="Calibri"/>
          <w:sz w:val="22"/>
          <w:szCs w:val="22"/>
        </w:rPr>
        <w:t xml:space="preserve">  (1987).  Student involvement:  Active learning in large classes.  In M. G. Weimer (Ed.), </w:t>
      </w:r>
      <w:r w:rsidRPr="001A16A6">
        <w:rPr>
          <w:rFonts w:ascii="Calibri" w:hAnsi="Calibri"/>
          <w:i/>
          <w:sz w:val="22"/>
          <w:szCs w:val="22"/>
        </w:rPr>
        <w:t>Teaching large classes well</w:t>
      </w:r>
      <w:r w:rsidRPr="001A16A6">
        <w:rPr>
          <w:rFonts w:ascii="Calibri" w:hAnsi="Calibri"/>
          <w:sz w:val="22"/>
          <w:szCs w:val="22"/>
        </w:rPr>
        <w:t xml:space="preserve"> (pp. 45-56).  San Francisco, CA:  </w:t>
      </w:r>
      <w:proofErr w:type="spellStart"/>
      <w:r w:rsidRPr="001A16A6">
        <w:rPr>
          <w:rFonts w:ascii="Calibri" w:hAnsi="Calibri"/>
          <w:sz w:val="22"/>
          <w:szCs w:val="22"/>
        </w:rPr>
        <w:t>Jossey</w:t>
      </w:r>
      <w:proofErr w:type="spellEnd"/>
      <w:r w:rsidRPr="001A16A6">
        <w:rPr>
          <w:rFonts w:ascii="Calibri" w:hAnsi="Calibri"/>
          <w:sz w:val="22"/>
          <w:szCs w:val="22"/>
        </w:rPr>
        <w:t>-Bass.</w:t>
      </w:r>
    </w:p>
    <w:p w14:paraId="7EFD1795" w14:textId="6CF6A32D" w:rsidR="00F20D9B" w:rsidRPr="001A16A6" w:rsidRDefault="00F20D9B" w:rsidP="00634F07">
      <w:pPr>
        <w:spacing w:before="100" w:beforeAutospacing="1"/>
        <w:ind w:left="900" w:hanging="540"/>
        <w:contextualSpacing/>
        <w:rPr>
          <w:rFonts w:ascii="Calibri" w:hAnsi="Calibri"/>
          <w:sz w:val="22"/>
          <w:szCs w:val="22"/>
          <w:u w:val="single"/>
        </w:rPr>
      </w:pPr>
      <w:r w:rsidRPr="001A16A6">
        <w:rPr>
          <w:rFonts w:ascii="Calibri" w:hAnsi="Calibri"/>
          <w:sz w:val="22"/>
          <w:szCs w:val="22"/>
        </w:rPr>
        <w:t xml:space="preserve">Frey, N., &amp; Fisher, D. (2011). Creating a formative assessment system. In </w:t>
      </w:r>
      <w:r w:rsidRPr="001A16A6">
        <w:rPr>
          <w:rFonts w:ascii="Calibri" w:hAnsi="Calibri"/>
          <w:i/>
          <w:iCs/>
          <w:sz w:val="22"/>
          <w:szCs w:val="22"/>
        </w:rPr>
        <w:t xml:space="preserve">The formative assessment action plan: Practical steps to more successful teaching and learning. </w:t>
      </w:r>
      <w:r w:rsidRPr="001A16A6">
        <w:rPr>
          <w:rFonts w:ascii="Calibri" w:hAnsi="Calibri"/>
          <w:sz w:val="22"/>
          <w:szCs w:val="22"/>
        </w:rPr>
        <w:t xml:space="preserve">Retrieved from </w:t>
      </w:r>
      <w:hyperlink r:id="rId11" w:history="1">
        <w:r w:rsidRPr="001A16A6">
          <w:rPr>
            <w:rFonts w:ascii="Calibri" w:hAnsi="Calibri"/>
            <w:sz w:val="22"/>
            <w:szCs w:val="22"/>
            <w:u w:val="single"/>
          </w:rPr>
          <w:t>http://www.ascd.org/publications/books/111013.aspx</w:t>
        </w:r>
      </w:hyperlink>
    </w:p>
    <w:p w14:paraId="1B0B26F7" w14:textId="30421B3A" w:rsidR="00634F07" w:rsidRPr="001A16A6" w:rsidRDefault="00634F07" w:rsidP="00634F07">
      <w:pPr>
        <w:ind w:left="900" w:hanging="540"/>
        <w:rPr>
          <w:rFonts w:ascii="Calibri" w:eastAsia="Calibri" w:hAnsi="Calibri"/>
          <w:i/>
          <w:sz w:val="22"/>
          <w:szCs w:val="22"/>
        </w:rPr>
      </w:pPr>
      <w:proofErr w:type="gramStart"/>
      <w:r w:rsidRPr="001A16A6">
        <w:rPr>
          <w:rFonts w:ascii="Calibri" w:eastAsia="Calibri" w:hAnsi="Calibri"/>
          <w:sz w:val="22"/>
          <w:szCs w:val="22"/>
        </w:rPr>
        <w:lastRenderedPageBreak/>
        <w:t>Gibbs, G. 7 Simpson, C. (2004).</w:t>
      </w:r>
      <w:proofErr w:type="gramEnd"/>
      <w:r w:rsidRPr="001A16A6">
        <w:rPr>
          <w:rFonts w:ascii="Calibri" w:eastAsia="Calibri" w:hAnsi="Calibri"/>
          <w:sz w:val="22"/>
          <w:szCs w:val="22"/>
        </w:rPr>
        <w:t xml:space="preserve"> </w:t>
      </w:r>
      <w:proofErr w:type="gramStart"/>
      <w:r w:rsidRPr="001A16A6">
        <w:rPr>
          <w:rFonts w:ascii="Calibri" w:eastAsia="Calibri" w:hAnsi="Calibri"/>
          <w:sz w:val="22"/>
          <w:szCs w:val="22"/>
        </w:rPr>
        <w:t>Conditions under which assessment supports students’ learning.</w:t>
      </w:r>
      <w:proofErr w:type="gramEnd"/>
      <w:r w:rsidRPr="001A16A6">
        <w:rPr>
          <w:rFonts w:ascii="Calibri" w:eastAsia="Calibri" w:hAnsi="Calibri"/>
          <w:sz w:val="22"/>
          <w:szCs w:val="22"/>
        </w:rPr>
        <w:t xml:space="preserve"> </w:t>
      </w:r>
      <w:r w:rsidRPr="001A16A6">
        <w:rPr>
          <w:rFonts w:ascii="Calibri" w:eastAsia="Calibri" w:hAnsi="Calibri"/>
          <w:i/>
          <w:sz w:val="22"/>
          <w:szCs w:val="22"/>
        </w:rPr>
        <w:t>Learning and Teaching in Higher Education, 1</w:t>
      </w:r>
      <w:r w:rsidRPr="001A16A6">
        <w:rPr>
          <w:rFonts w:ascii="Calibri" w:eastAsia="Calibri" w:hAnsi="Calibri"/>
          <w:sz w:val="22"/>
          <w:szCs w:val="22"/>
        </w:rPr>
        <w:t>(1),</w:t>
      </w:r>
      <w:r w:rsidRPr="001A16A6">
        <w:rPr>
          <w:rFonts w:ascii="Calibri" w:eastAsia="Calibri" w:hAnsi="Calibri"/>
          <w:i/>
          <w:sz w:val="22"/>
          <w:szCs w:val="22"/>
        </w:rPr>
        <w:t xml:space="preserve"> 3-31. </w:t>
      </w:r>
    </w:p>
    <w:p w14:paraId="1D62B7DF" w14:textId="1BF930C9" w:rsidR="00F20D9B" w:rsidRPr="001A16A6" w:rsidRDefault="00F20D9B" w:rsidP="00634F07">
      <w:pPr>
        <w:spacing w:before="100" w:beforeAutospacing="1"/>
        <w:ind w:left="900" w:hanging="540"/>
        <w:contextualSpacing/>
        <w:rPr>
          <w:rFonts w:ascii="Calibri" w:hAnsi="Calibri"/>
          <w:sz w:val="22"/>
          <w:szCs w:val="22"/>
          <w:u w:val="single"/>
        </w:rPr>
      </w:pPr>
      <w:r w:rsidRPr="001A16A6">
        <w:rPr>
          <w:rFonts w:ascii="Calibri" w:hAnsi="Calibri"/>
          <w:sz w:val="22"/>
          <w:szCs w:val="22"/>
        </w:rPr>
        <w:t xml:space="preserve">Greenstein, L. (2010). </w:t>
      </w:r>
      <w:proofErr w:type="gramStart"/>
      <w:r w:rsidRPr="001A16A6">
        <w:rPr>
          <w:rFonts w:ascii="Calibri" w:hAnsi="Calibri"/>
          <w:sz w:val="22"/>
          <w:szCs w:val="22"/>
        </w:rPr>
        <w:t>The fundamentals of formative assessment.</w:t>
      </w:r>
      <w:proofErr w:type="gramEnd"/>
      <w:r w:rsidRPr="001A16A6">
        <w:rPr>
          <w:rFonts w:ascii="Calibri" w:hAnsi="Calibri"/>
          <w:sz w:val="22"/>
          <w:szCs w:val="22"/>
        </w:rPr>
        <w:t xml:space="preserve"> </w:t>
      </w:r>
      <w:proofErr w:type="gramStart"/>
      <w:r w:rsidRPr="001A16A6">
        <w:rPr>
          <w:rFonts w:ascii="Calibri" w:hAnsi="Calibri"/>
          <w:sz w:val="22"/>
          <w:szCs w:val="22"/>
        </w:rPr>
        <w:t xml:space="preserve">In </w:t>
      </w:r>
      <w:r w:rsidRPr="001A16A6">
        <w:rPr>
          <w:rFonts w:ascii="Calibri" w:hAnsi="Calibri"/>
          <w:i/>
          <w:iCs/>
          <w:sz w:val="22"/>
          <w:szCs w:val="22"/>
        </w:rPr>
        <w:t>What teachers really need to know about formative assessment.</w:t>
      </w:r>
      <w:proofErr w:type="gramEnd"/>
      <w:r w:rsidRPr="001A16A6">
        <w:rPr>
          <w:rFonts w:ascii="Calibri" w:hAnsi="Calibri"/>
          <w:i/>
          <w:iCs/>
          <w:sz w:val="22"/>
          <w:szCs w:val="22"/>
        </w:rPr>
        <w:t xml:space="preserve"> </w:t>
      </w:r>
      <w:r w:rsidRPr="001A16A6">
        <w:rPr>
          <w:rFonts w:ascii="Calibri" w:hAnsi="Calibri"/>
          <w:sz w:val="22"/>
          <w:szCs w:val="22"/>
        </w:rPr>
        <w:t xml:space="preserve">Retrieved from </w:t>
      </w:r>
      <w:hyperlink r:id="rId12" w:history="1">
        <w:r w:rsidRPr="001A16A6">
          <w:rPr>
            <w:rFonts w:ascii="Calibri" w:hAnsi="Calibri"/>
            <w:sz w:val="22"/>
            <w:szCs w:val="22"/>
            <w:u w:val="single"/>
          </w:rPr>
          <w:t>http://www.ascd.org/publications/books/110017.aspx</w:t>
        </w:r>
      </w:hyperlink>
    </w:p>
    <w:p w14:paraId="5DDF04FC" w14:textId="61F081EE" w:rsidR="007F7697" w:rsidRPr="001A16A6" w:rsidRDefault="007F7697" w:rsidP="00634F07">
      <w:pPr>
        <w:widowControl w:val="0"/>
        <w:tabs>
          <w:tab w:val="left" w:pos="8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rPr>
          <w:rFonts w:ascii="Calibri" w:hAnsi="Calibri"/>
          <w:sz w:val="22"/>
          <w:szCs w:val="22"/>
        </w:rPr>
      </w:pPr>
      <w:r w:rsidRPr="001A16A6">
        <w:rPr>
          <w:rFonts w:ascii="Calibri" w:hAnsi="Calibri"/>
          <w:sz w:val="22"/>
          <w:szCs w:val="22"/>
        </w:rPr>
        <w:t xml:space="preserve">Guillaume, A.M., </w:t>
      </w:r>
      <w:proofErr w:type="spellStart"/>
      <w:r w:rsidRPr="001A16A6">
        <w:rPr>
          <w:rFonts w:ascii="Calibri" w:hAnsi="Calibri"/>
          <w:sz w:val="22"/>
          <w:szCs w:val="22"/>
        </w:rPr>
        <w:t>Yopp</w:t>
      </w:r>
      <w:proofErr w:type="spellEnd"/>
      <w:r w:rsidRPr="001A16A6">
        <w:rPr>
          <w:rFonts w:ascii="Calibri" w:hAnsi="Calibri"/>
          <w:sz w:val="22"/>
          <w:szCs w:val="22"/>
        </w:rPr>
        <w:t xml:space="preserve">, R.H., &amp; </w:t>
      </w:r>
      <w:proofErr w:type="spellStart"/>
      <w:r w:rsidRPr="001A16A6">
        <w:rPr>
          <w:rFonts w:ascii="Calibri" w:hAnsi="Calibri"/>
          <w:sz w:val="22"/>
          <w:szCs w:val="22"/>
        </w:rPr>
        <w:t>Yopp</w:t>
      </w:r>
      <w:proofErr w:type="spellEnd"/>
      <w:r w:rsidRPr="001A16A6">
        <w:rPr>
          <w:rFonts w:ascii="Calibri" w:hAnsi="Calibri"/>
          <w:sz w:val="22"/>
          <w:szCs w:val="22"/>
        </w:rPr>
        <w:t>, H.K. (2007</w:t>
      </w:r>
      <w:proofErr w:type="gramStart"/>
      <w:r w:rsidRPr="001A16A6">
        <w:rPr>
          <w:rFonts w:ascii="Calibri" w:hAnsi="Calibri"/>
          <w:sz w:val="22"/>
          <w:szCs w:val="22"/>
        </w:rPr>
        <w:t xml:space="preserve">)  </w:t>
      </w:r>
      <w:r w:rsidRPr="001A16A6">
        <w:rPr>
          <w:rFonts w:ascii="Calibri" w:hAnsi="Calibri"/>
          <w:i/>
          <w:sz w:val="22"/>
          <w:szCs w:val="22"/>
        </w:rPr>
        <w:t>50</w:t>
      </w:r>
      <w:proofErr w:type="gramEnd"/>
      <w:r w:rsidRPr="001A16A6">
        <w:rPr>
          <w:rFonts w:ascii="Calibri" w:hAnsi="Calibri"/>
          <w:i/>
          <w:sz w:val="22"/>
          <w:szCs w:val="22"/>
        </w:rPr>
        <w:t xml:space="preserve"> Strategies for active teaching: Engaging K-12 learners in the classroom. </w:t>
      </w:r>
      <w:r w:rsidRPr="001A16A6">
        <w:rPr>
          <w:rFonts w:ascii="Calibri" w:hAnsi="Calibri"/>
          <w:sz w:val="22"/>
          <w:szCs w:val="22"/>
        </w:rPr>
        <w:t>Upper Saddle River, NJ: Merrill Prentice Hall.</w:t>
      </w:r>
      <w:r w:rsidRPr="001A16A6">
        <w:rPr>
          <w:rFonts w:ascii="Calibri" w:hAnsi="Calibri"/>
          <w:i/>
          <w:sz w:val="22"/>
          <w:szCs w:val="22"/>
        </w:rPr>
        <w:t xml:space="preserve">  </w:t>
      </w:r>
      <w:r w:rsidRPr="001A16A6">
        <w:rPr>
          <w:rFonts w:ascii="Calibri" w:hAnsi="Calibri"/>
          <w:sz w:val="22"/>
          <w:szCs w:val="22"/>
        </w:rPr>
        <w:t xml:space="preserve">  </w:t>
      </w:r>
    </w:p>
    <w:p w14:paraId="2C223CE5" w14:textId="730C7CC6" w:rsidR="00671717" w:rsidRPr="001A16A6" w:rsidRDefault="00671717" w:rsidP="00634F07">
      <w:pPr>
        <w:tabs>
          <w:tab w:val="left" w:pos="900"/>
        </w:tabs>
        <w:ind w:left="900" w:hanging="540"/>
        <w:rPr>
          <w:rFonts w:ascii="Calibri" w:hAnsi="Calibri"/>
          <w:sz w:val="22"/>
          <w:szCs w:val="22"/>
        </w:rPr>
      </w:pPr>
      <w:proofErr w:type="spellStart"/>
      <w:r w:rsidRPr="001A16A6">
        <w:rPr>
          <w:rFonts w:ascii="Calibri" w:hAnsi="Calibri"/>
          <w:sz w:val="22"/>
          <w:szCs w:val="22"/>
        </w:rPr>
        <w:t>Harmin</w:t>
      </w:r>
      <w:proofErr w:type="spellEnd"/>
      <w:r w:rsidRPr="001A16A6">
        <w:rPr>
          <w:rFonts w:ascii="Calibri" w:hAnsi="Calibri"/>
          <w:sz w:val="22"/>
          <w:szCs w:val="22"/>
        </w:rPr>
        <w:t xml:space="preserve">, M. (1994). </w:t>
      </w:r>
      <w:r w:rsidR="00576FEE" w:rsidRPr="001A16A6">
        <w:rPr>
          <w:rFonts w:ascii="Calibri" w:hAnsi="Calibri"/>
          <w:i/>
          <w:sz w:val="22"/>
          <w:szCs w:val="22"/>
        </w:rPr>
        <w:t xml:space="preserve">Inspiring active learning: A handbook for teachers. </w:t>
      </w:r>
      <w:r w:rsidR="00576FEE" w:rsidRPr="001A16A6">
        <w:rPr>
          <w:rFonts w:ascii="Calibri" w:hAnsi="Calibri"/>
          <w:sz w:val="22"/>
          <w:szCs w:val="22"/>
        </w:rPr>
        <w:t>Alexandria, VA: Association for Supervision and Curriculum Development (ASCD).</w:t>
      </w:r>
    </w:p>
    <w:p w14:paraId="784A145C" w14:textId="7D38FE25" w:rsidR="00634F07" w:rsidRPr="001A16A6" w:rsidRDefault="00634F07" w:rsidP="00634F07">
      <w:pPr>
        <w:autoSpaceDE w:val="0"/>
        <w:autoSpaceDN w:val="0"/>
        <w:adjustRightInd w:val="0"/>
        <w:ind w:left="900" w:hanging="540"/>
        <w:rPr>
          <w:rFonts w:ascii="Calibri" w:hAnsi="Calibri"/>
          <w:sz w:val="22"/>
          <w:szCs w:val="22"/>
        </w:rPr>
      </w:pPr>
      <w:r w:rsidRPr="001A16A6">
        <w:rPr>
          <w:rFonts w:ascii="Calibri" w:hAnsi="Calibri"/>
          <w:sz w:val="22"/>
          <w:szCs w:val="22"/>
        </w:rPr>
        <w:t xml:space="preserve">Heinrich, E., Milne, J., &amp; Moore, M. (2009). </w:t>
      </w:r>
      <w:proofErr w:type="gramStart"/>
      <w:r w:rsidRPr="001A16A6">
        <w:rPr>
          <w:rFonts w:ascii="Calibri" w:hAnsi="Calibri"/>
          <w:sz w:val="22"/>
          <w:szCs w:val="22"/>
        </w:rPr>
        <w:t>An Investigation into E-Tool Use for Formative Assignment Assessment – Status and Recommendations.</w:t>
      </w:r>
      <w:proofErr w:type="gramEnd"/>
      <w:r w:rsidRPr="001A16A6">
        <w:rPr>
          <w:rFonts w:ascii="Calibri" w:hAnsi="Calibri"/>
          <w:sz w:val="22"/>
          <w:szCs w:val="22"/>
        </w:rPr>
        <w:t xml:space="preserve"> </w:t>
      </w:r>
      <w:r w:rsidRPr="001A16A6">
        <w:rPr>
          <w:rFonts w:ascii="Calibri" w:hAnsi="Calibri"/>
          <w:i/>
          <w:iCs/>
          <w:sz w:val="22"/>
          <w:szCs w:val="22"/>
        </w:rPr>
        <w:t>Educational Technology &amp; Society</w:t>
      </w:r>
      <w:r w:rsidRPr="001A16A6">
        <w:rPr>
          <w:rFonts w:ascii="Calibri" w:hAnsi="Calibri"/>
          <w:sz w:val="22"/>
          <w:szCs w:val="22"/>
        </w:rPr>
        <w:t xml:space="preserve">, </w:t>
      </w:r>
      <w:r w:rsidRPr="001A16A6">
        <w:rPr>
          <w:rFonts w:ascii="Calibri" w:hAnsi="Calibri"/>
          <w:i/>
          <w:iCs/>
          <w:sz w:val="22"/>
          <w:szCs w:val="22"/>
        </w:rPr>
        <w:t>12</w:t>
      </w:r>
      <w:r w:rsidRPr="001A16A6">
        <w:rPr>
          <w:rFonts w:ascii="Calibri" w:hAnsi="Calibri"/>
          <w:sz w:val="22"/>
          <w:szCs w:val="22"/>
        </w:rPr>
        <w:t>(4), 176–192.</w:t>
      </w:r>
    </w:p>
    <w:p w14:paraId="092A8FA9" w14:textId="77777777" w:rsidR="00353951" w:rsidRPr="001A16A6" w:rsidRDefault="00353951" w:rsidP="00634F07">
      <w:pPr>
        <w:ind w:firstLine="360"/>
        <w:rPr>
          <w:rFonts w:ascii="Calibri" w:hAnsi="Calibri"/>
          <w:i/>
          <w:iCs/>
          <w:sz w:val="22"/>
          <w:szCs w:val="22"/>
        </w:rPr>
      </w:pPr>
      <w:proofErr w:type="spellStart"/>
      <w:r w:rsidRPr="001A16A6">
        <w:rPr>
          <w:rFonts w:ascii="Calibri" w:hAnsi="Calibri"/>
          <w:sz w:val="22"/>
          <w:szCs w:val="22"/>
        </w:rPr>
        <w:t>Huxham</w:t>
      </w:r>
      <w:proofErr w:type="spellEnd"/>
      <w:r w:rsidRPr="001A16A6">
        <w:rPr>
          <w:rFonts w:ascii="Calibri" w:hAnsi="Calibri"/>
          <w:sz w:val="22"/>
          <w:szCs w:val="22"/>
        </w:rPr>
        <w:t>, M. (2007). Fast and effective feedback: Are model answers the answer?</w:t>
      </w:r>
      <w:r w:rsidRPr="001A16A6">
        <w:rPr>
          <w:rFonts w:ascii="Calibri" w:hAnsi="Calibri"/>
          <w:i/>
          <w:iCs/>
          <w:sz w:val="22"/>
          <w:szCs w:val="22"/>
        </w:rPr>
        <w:t xml:space="preserve"> </w:t>
      </w:r>
    </w:p>
    <w:p w14:paraId="245FC58E" w14:textId="4E67E914" w:rsidR="00353951" w:rsidRPr="001A16A6" w:rsidRDefault="00353951" w:rsidP="00634F07">
      <w:pPr>
        <w:ind w:left="900"/>
        <w:rPr>
          <w:rFonts w:ascii="Calibri" w:hAnsi="Calibri"/>
          <w:i/>
          <w:iCs/>
          <w:sz w:val="22"/>
          <w:szCs w:val="22"/>
        </w:rPr>
      </w:pPr>
      <w:proofErr w:type="gramStart"/>
      <w:r w:rsidRPr="001A16A6">
        <w:rPr>
          <w:rFonts w:ascii="Calibri" w:hAnsi="Calibri"/>
          <w:i/>
          <w:iCs/>
          <w:sz w:val="22"/>
          <w:szCs w:val="22"/>
        </w:rPr>
        <w:t>Assessment and Evaluation in Higher Education, 32</w:t>
      </w:r>
      <w:r w:rsidRPr="001A16A6">
        <w:rPr>
          <w:rFonts w:ascii="Calibri" w:hAnsi="Calibri"/>
          <w:sz w:val="22"/>
          <w:szCs w:val="22"/>
        </w:rPr>
        <w:t>(6), 601-611.</w:t>
      </w:r>
      <w:proofErr w:type="gramEnd"/>
      <w:r w:rsidRPr="001A16A6">
        <w:rPr>
          <w:rFonts w:ascii="Calibri" w:hAnsi="Calibri"/>
          <w:sz w:val="22"/>
          <w:szCs w:val="22"/>
        </w:rPr>
        <w:t xml:space="preserve"> </w:t>
      </w:r>
      <w:proofErr w:type="spellStart"/>
      <w:proofErr w:type="gramStart"/>
      <w:r w:rsidRPr="001A16A6">
        <w:rPr>
          <w:rFonts w:ascii="Calibri" w:hAnsi="Calibri"/>
          <w:sz w:val="22"/>
          <w:szCs w:val="22"/>
        </w:rPr>
        <w:t>doi</w:t>
      </w:r>
      <w:proofErr w:type="spellEnd"/>
      <w:proofErr w:type="gramEnd"/>
      <w:r w:rsidRPr="001A16A6">
        <w:rPr>
          <w:rFonts w:ascii="Calibri" w:hAnsi="Calibri"/>
          <w:sz w:val="22"/>
          <w:szCs w:val="22"/>
        </w:rPr>
        <w:t xml:space="preserve">: 10.1080/02602930601116946 </w:t>
      </w:r>
    </w:p>
    <w:p w14:paraId="5ACE7B9A" w14:textId="5ED84836" w:rsidR="007F7697" w:rsidRPr="001A16A6" w:rsidRDefault="007F7697" w:rsidP="00634F07">
      <w:pPr>
        <w:tabs>
          <w:tab w:val="left" w:pos="900"/>
        </w:tabs>
        <w:ind w:left="900" w:right="360" w:hanging="540"/>
        <w:rPr>
          <w:rFonts w:ascii="Calibri" w:hAnsi="Calibri"/>
          <w:sz w:val="22"/>
          <w:szCs w:val="22"/>
        </w:rPr>
      </w:pPr>
      <w:proofErr w:type="spellStart"/>
      <w:proofErr w:type="gramStart"/>
      <w:r w:rsidRPr="001A16A6">
        <w:rPr>
          <w:rFonts w:ascii="Calibri" w:hAnsi="Calibri"/>
          <w:sz w:val="22"/>
          <w:szCs w:val="22"/>
        </w:rPr>
        <w:t>Kalman</w:t>
      </w:r>
      <w:proofErr w:type="spellEnd"/>
      <w:r w:rsidRPr="001A16A6">
        <w:rPr>
          <w:rFonts w:ascii="Calibri" w:hAnsi="Calibri"/>
          <w:sz w:val="22"/>
          <w:szCs w:val="22"/>
        </w:rPr>
        <w:t>, C. S. (2007).</w:t>
      </w:r>
      <w:proofErr w:type="gramEnd"/>
      <w:r w:rsidRPr="001A16A6">
        <w:rPr>
          <w:rFonts w:ascii="Calibri" w:hAnsi="Calibri"/>
          <w:sz w:val="22"/>
          <w:szCs w:val="22"/>
        </w:rPr>
        <w:t xml:space="preserve"> </w:t>
      </w:r>
      <w:proofErr w:type="gramStart"/>
      <w:r w:rsidRPr="001A16A6">
        <w:rPr>
          <w:rFonts w:ascii="Calibri" w:hAnsi="Calibri"/>
          <w:i/>
          <w:sz w:val="22"/>
          <w:szCs w:val="22"/>
        </w:rPr>
        <w:t>Successful science and engineering teaching in colleges and universities</w:t>
      </w:r>
      <w:r w:rsidR="00634F07" w:rsidRPr="001A16A6">
        <w:rPr>
          <w:rFonts w:ascii="Calibri" w:hAnsi="Calibri"/>
          <w:sz w:val="22"/>
          <w:szCs w:val="22"/>
        </w:rPr>
        <w:t>.</w:t>
      </w:r>
      <w:proofErr w:type="gramEnd"/>
      <w:r w:rsidR="00634F07" w:rsidRPr="001A16A6">
        <w:rPr>
          <w:rFonts w:ascii="Calibri" w:hAnsi="Calibri"/>
          <w:sz w:val="22"/>
          <w:szCs w:val="22"/>
        </w:rPr>
        <w:t xml:space="preserve"> Bolton, MA: Anker</w:t>
      </w:r>
    </w:p>
    <w:p w14:paraId="16653450" w14:textId="2A573A6D" w:rsidR="00634F07" w:rsidRPr="001A16A6" w:rsidRDefault="00634F07" w:rsidP="00634F07">
      <w:pPr>
        <w:ind w:left="900" w:hanging="540"/>
        <w:rPr>
          <w:rFonts w:ascii="Calibri" w:eastAsia="Calibri" w:hAnsi="Calibri"/>
          <w:sz w:val="22"/>
          <w:szCs w:val="22"/>
        </w:rPr>
      </w:pPr>
      <w:proofErr w:type="spellStart"/>
      <w:r w:rsidRPr="001A16A6">
        <w:rPr>
          <w:rFonts w:ascii="Calibri" w:eastAsia="Calibri" w:hAnsi="Calibri"/>
          <w:sz w:val="22"/>
          <w:szCs w:val="22"/>
        </w:rPr>
        <w:t>Kealy</w:t>
      </w:r>
      <w:proofErr w:type="spellEnd"/>
      <w:r w:rsidRPr="001A16A6">
        <w:rPr>
          <w:rFonts w:ascii="Calibri" w:eastAsia="Calibri" w:hAnsi="Calibri"/>
          <w:sz w:val="22"/>
          <w:szCs w:val="22"/>
        </w:rPr>
        <w:t xml:space="preserve">, W.A. &amp; </w:t>
      </w:r>
      <w:proofErr w:type="spellStart"/>
      <w:r w:rsidRPr="001A16A6">
        <w:rPr>
          <w:rFonts w:ascii="Calibri" w:eastAsia="Calibri" w:hAnsi="Calibri"/>
          <w:sz w:val="22"/>
          <w:szCs w:val="22"/>
        </w:rPr>
        <w:t>Ritzhaupt</w:t>
      </w:r>
      <w:proofErr w:type="spellEnd"/>
      <w:r w:rsidRPr="001A16A6">
        <w:rPr>
          <w:rFonts w:ascii="Calibri" w:eastAsia="Calibri" w:hAnsi="Calibri"/>
          <w:sz w:val="22"/>
          <w:szCs w:val="22"/>
        </w:rPr>
        <w:t xml:space="preserve">, A.D. (2010). Assessment certitude as a feedback strategy for learners’ constructed responses. </w:t>
      </w:r>
      <w:r w:rsidRPr="001A16A6">
        <w:rPr>
          <w:rFonts w:ascii="Calibri" w:eastAsia="Calibri" w:hAnsi="Calibri"/>
          <w:i/>
          <w:sz w:val="22"/>
          <w:szCs w:val="22"/>
        </w:rPr>
        <w:t>J. Educational Computing Research, 43</w:t>
      </w:r>
      <w:r w:rsidRPr="001A16A6">
        <w:rPr>
          <w:rFonts w:ascii="Calibri" w:eastAsia="Calibri" w:hAnsi="Calibri"/>
          <w:sz w:val="22"/>
          <w:szCs w:val="22"/>
        </w:rPr>
        <w:t>(1), 25-45.</w:t>
      </w:r>
    </w:p>
    <w:p w14:paraId="51DD13F4" w14:textId="77777777" w:rsidR="007F7697" w:rsidRPr="001A16A6" w:rsidRDefault="007F7697" w:rsidP="00634F07">
      <w:pPr>
        <w:tabs>
          <w:tab w:val="left" w:pos="900"/>
        </w:tabs>
        <w:ind w:left="900" w:right="360" w:hanging="540"/>
        <w:rPr>
          <w:rFonts w:ascii="Calibri" w:hAnsi="Calibri"/>
          <w:sz w:val="22"/>
          <w:szCs w:val="22"/>
        </w:rPr>
      </w:pPr>
      <w:proofErr w:type="gramStart"/>
      <w:r w:rsidRPr="001A16A6">
        <w:rPr>
          <w:rFonts w:ascii="Calibri" w:hAnsi="Calibri"/>
          <w:sz w:val="22"/>
          <w:szCs w:val="22"/>
        </w:rPr>
        <w:t>Mazur, E. (1997).</w:t>
      </w:r>
      <w:proofErr w:type="gramEnd"/>
      <w:r w:rsidRPr="001A16A6">
        <w:rPr>
          <w:rFonts w:ascii="Calibri" w:hAnsi="Calibri"/>
          <w:sz w:val="22"/>
          <w:szCs w:val="22"/>
        </w:rPr>
        <w:t xml:space="preserve"> </w:t>
      </w:r>
      <w:r w:rsidRPr="001A16A6">
        <w:rPr>
          <w:rFonts w:ascii="Calibri" w:hAnsi="Calibri"/>
          <w:i/>
          <w:sz w:val="22"/>
          <w:szCs w:val="22"/>
        </w:rPr>
        <w:t>Peer instruction: A user’s manual.</w:t>
      </w:r>
      <w:r w:rsidRPr="001A16A6">
        <w:rPr>
          <w:rFonts w:ascii="Calibri" w:hAnsi="Calibri"/>
          <w:sz w:val="22"/>
          <w:szCs w:val="22"/>
        </w:rPr>
        <w:t xml:space="preserve"> Upper Saddle River, NJ: Prentice Hall.</w:t>
      </w:r>
    </w:p>
    <w:p w14:paraId="405719C8" w14:textId="067F20B8" w:rsidR="00F20D9B" w:rsidRPr="001A16A6" w:rsidRDefault="00F20D9B" w:rsidP="00634F07">
      <w:pPr>
        <w:spacing w:before="100" w:beforeAutospacing="1"/>
        <w:ind w:left="900" w:hanging="540"/>
        <w:contextualSpacing/>
        <w:rPr>
          <w:rFonts w:ascii="Calibri" w:hAnsi="Calibri"/>
          <w:sz w:val="22"/>
          <w:szCs w:val="22"/>
          <w:u w:val="single"/>
        </w:rPr>
      </w:pPr>
      <w:proofErr w:type="gramStart"/>
      <w:r w:rsidRPr="001A16A6">
        <w:rPr>
          <w:rFonts w:ascii="Calibri" w:hAnsi="Calibri"/>
          <w:sz w:val="22"/>
          <w:szCs w:val="22"/>
        </w:rPr>
        <w:t xml:space="preserve">Moss, C. M., &amp; </w:t>
      </w:r>
      <w:proofErr w:type="spellStart"/>
      <w:r w:rsidRPr="001A16A6">
        <w:rPr>
          <w:rFonts w:ascii="Calibri" w:hAnsi="Calibri"/>
          <w:sz w:val="22"/>
          <w:szCs w:val="22"/>
        </w:rPr>
        <w:t>Brookhart</w:t>
      </w:r>
      <w:proofErr w:type="spellEnd"/>
      <w:r w:rsidRPr="001A16A6">
        <w:rPr>
          <w:rFonts w:ascii="Calibri" w:hAnsi="Calibri"/>
          <w:sz w:val="22"/>
          <w:szCs w:val="22"/>
        </w:rPr>
        <w:t>, S. M. (2009).</w:t>
      </w:r>
      <w:proofErr w:type="gramEnd"/>
      <w:r w:rsidRPr="001A16A6">
        <w:rPr>
          <w:rFonts w:ascii="Calibri" w:hAnsi="Calibri"/>
          <w:sz w:val="22"/>
          <w:szCs w:val="22"/>
        </w:rPr>
        <w:t xml:space="preserve"> The lay of the land: Essential elements of the formative assessment process. In </w:t>
      </w:r>
      <w:proofErr w:type="gramStart"/>
      <w:r w:rsidRPr="001A16A6">
        <w:rPr>
          <w:rFonts w:ascii="Calibri" w:hAnsi="Calibri"/>
          <w:i/>
          <w:iCs/>
          <w:sz w:val="22"/>
          <w:szCs w:val="22"/>
        </w:rPr>
        <w:t>Advancing</w:t>
      </w:r>
      <w:proofErr w:type="gramEnd"/>
      <w:r w:rsidRPr="001A16A6">
        <w:rPr>
          <w:rFonts w:ascii="Calibri" w:hAnsi="Calibri"/>
          <w:i/>
          <w:iCs/>
          <w:sz w:val="22"/>
          <w:szCs w:val="22"/>
        </w:rPr>
        <w:t xml:space="preserve"> formative assessment in every classroom: A guide for instructional leaders. </w:t>
      </w:r>
      <w:r w:rsidRPr="001A16A6">
        <w:rPr>
          <w:rFonts w:ascii="Calibri" w:hAnsi="Calibri"/>
          <w:sz w:val="22"/>
          <w:szCs w:val="22"/>
        </w:rPr>
        <w:t xml:space="preserve">Retrieved from </w:t>
      </w:r>
      <w:hyperlink r:id="rId13" w:history="1">
        <w:r w:rsidRPr="001A16A6">
          <w:rPr>
            <w:rFonts w:ascii="Calibri" w:hAnsi="Calibri"/>
            <w:sz w:val="22"/>
            <w:szCs w:val="22"/>
            <w:u w:val="single"/>
          </w:rPr>
          <w:t>http://www.ascd.org/publications/books/109031.aspx</w:t>
        </w:r>
      </w:hyperlink>
    </w:p>
    <w:p w14:paraId="4C074A05" w14:textId="10DCF804" w:rsidR="0086429E" w:rsidRPr="001A16A6" w:rsidRDefault="0086429E" w:rsidP="00634F07">
      <w:pPr>
        <w:spacing w:before="100" w:beforeAutospacing="1"/>
        <w:ind w:left="900" w:hanging="540"/>
        <w:contextualSpacing/>
        <w:rPr>
          <w:rFonts w:ascii="Calibri" w:hAnsi="Calibri"/>
          <w:sz w:val="22"/>
          <w:szCs w:val="22"/>
          <w:u w:val="single"/>
        </w:rPr>
      </w:pPr>
      <w:proofErr w:type="gramStart"/>
      <w:r w:rsidRPr="001A16A6">
        <w:rPr>
          <w:rFonts w:ascii="Calibri" w:eastAsiaTheme="minorEastAsia" w:hAnsi="Calibri" w:cs="Segoe Print"/>
          <w:sz w:val="22"/>
          <w:szCs w:val="22"/>
          <w:lang w:eastAsia="ja-JP"/>
        </w:rPr>
        <w:t xml:space="preserve">Moss, C.M. &amp; </w:t>
      </w:r>
      <w:proofErr w:type="spellStart"/>
      <w:r w:rsidRPr="001A16A6">
        <w:rPr>
          <w:rFonts w:ascii="Calibri" w:eastAsiaTheme="minorEastAsia" w:hAnsi="Calibri" w:cs="Segoe Print"/>
          <w:sz w:val="22"/>
          <w:szCs w:val="22"/>
          <w:lang w:eastAsia="ja-JP"/>
        </w:rPr>
        <w:t>Brookhart</w:t>
      </w:r>
      <w:proofErr w:type="spellEnd"/>
      <w:r w:rsidRPr="001A16A6">
        <w:rPr>
          <w:rFonts w:ascii="Calibri" w:eastAsiaTheme="minorEastAsia" w:hAnsi="Calibri" w:cs="Segoe Print"/>
          <w:sz w:val="22"/>
          <w:szCs w:val="22"/>
          <w:lang w:eastAsia="ja-JP"/>
        </w:rPr>
        <w:t>, S. M. (2010).</w:t>
      </w:r>
      <w:proofErr w:type="gramEnd"/>
      <w:r w:rsidRPr="001A16A6">
        <w:rPr>
          <w:rFonts w:ascii="Calibri" w:eastAsiaTheme="minorEastAsia" w:hAnsi="Calibri" w:cs="Segoe Print"/>
          <w:sz w:val="22"/>
          <w:szCs w:val="22"/>
          <w:lang w:eastAsia="ja-JP"/>
        </w:rPr>
        <w:t xml:space="preserve"> Teacher inquiry into formative assessment practices in remedial reading classrooms. </w:t>
      </w:r>
      <w:r w:rsidRPr="001A16A6">
        <w:rPr>
          <w:rFonts w:ascii="Calibri" w:eastAsiaTheme="minorEastAsia" w:hAnsi="Calibri" w:cs="Segoe Print"/>
          <w:i/>
          <w:iCs/>
          <w:sz w:val="22"/>
          <w:szCs w:val="22"/>
          <w:lang w:eastAsia="ja-JP"/>
        </w:rPr>
        <w:t>Assessment in Education: Principles, Policy &amp; Practice, 17</w:t>
      </w:r>
      <w:r w:rsidRPr="001A16A6">
        <w:rPr>
          <w:rFonts w:ascii="Calibri" w:eastAsiaTheme="minorEastAsia" w:hAnsi="Calibri" w:cs="Segoe Print"/>
          <w:sz w:val="22"/>
          <w:szCs w:val="22"/>
          <w:lang w:eastAsia="ja-JP"/>
        </w:rPr>
        <w:t xml:space="preserve">(1), </w:t>
      </w:r>
      <w:proofErr w:type="gramStart"/>
      <w:r w:rsidRPr="001A16A6">
        <w:rPr>
          <w:rFonts w:ascii="Calibri" w:eastAsiaTheme="minorEastAsia" w:hAnsi="Calibri" w:cs="Segoe Print"/>
          <w:sz w:val="22"/>
          <w:szCs w:val="22"/>
          <w:lang w:eastAsia="ja-JP"/>
        </w:rPr>
        <w:t>41</w:t>
      </w:r>
      <w:proofErr w:type="gramEnd"/>
      <w:r w:rsidRPr="001A16A6">
        <w:rPr>
          <w:rFonts w:ascii="Calibri" w:eastAsiaTheme="minorEastAsia" w:hAnsi="Calibri" w:cs="Segoe Print"/>
          <w:sz w:val="22"/>
          <w:szCs w:val="22"/>
          <w:lang w:eastAsia="ja-JP"/>
        </w:rPr>
        <w:t>-58.</w:t>
      </w:r>
    </w:p>
    <w:p w14:paraId="1500D8B8" w14:textId="77777777" w:rsidR="00353951" w:rsidRPr="001A16A6" w:rsidRDefault="00353951" w:rsidP="00634F07">
      <w:pPr>
        <w:ind w:firstLine="360"/>
        <w:rPr>
          <w:rFonts w:ascii="Calibri" w:hAnsi="Calibri"/>
          <w:sz w:val="22"/>
          <w:szCs w:val="22"/>
        </w:rPr>
      </w:pPr>
      <w:proofErr w:type="spellStart"/>
      <w:r w:rsidRPr="001A16A6">
        <w:rPr>
          <w:rFonts w:ascii="Calibri" w:hAnsi="Calibri"/>
          <w:sz w:val="22"/>
          <w:szCs w:val="22"/>
        </w:rPr>
        <w:t>Nicol</w:t>
      </w:r>
      <w:proofErr w:type="spellEnd"/>
      <w:r w:rsidRPr="001A16A6">
        <w:rPr>
          <w:rFonts w:ascii="Calibri" w:hAnsi="Calibri"/>
          <w:sz w:val="22"/>
          <w:szCs w:val="22"/>
        </w:rPr>
        <w:t>, D. J., &amp; Macfarlane</w:t>
      </w:r>
      <w:r w:rsidRPr="001A16A6">
        <w:rPr>
          <w:rFonts w:ascii="Calibri" w:hAnsi="Calibri" w:cs="Noteworthy Light"/>
          <w:sz w:val="22"/>
          <w:szCs w:val="22"/>
        </w:rPr>
        <w:t>‐</w:t>
      </w:r>
      <w:r w:rsidRPr="001A16A6">
        <w:rPr>
          <w:rFonts w:ascii="Calibri" w:hAnsi="Calibri"/>
          <w:sz w:val="22"/>
          <w:szCs w:val="22"/>
        </w:rPr>
        <w:t>Dick, D. (2006). Formative assessment and self</w:t>
      </w:r>
      <w:r w:rsidRPr="001A16A6">
        <w:rPr>
          <w:rFonts w:ascii="Calibri" w:hAnsi="Calibri" w:cs="Noteworthy Light"/>
          <w:sz w:val="22"/>
          <w:szCs w:val="22"/>
        </w:rPr>
        <w:t>‐</w:t>
      </w:r>
      <w:r w:rsidRPr="001A16A6">
        <w:rPr>
          <w:rFonts w:ascii="Calibri" w:hAnsi="Calibri"/>
          <w:sz w:val="22"/>
          <w:szCs w:val="22"/>
        </w:rPr>
        <w:t xml:space="preserve">regulated </w:t>
      </w:r>
    </w:p>
    <w:p w14:paraId="4B263D0C" w14:textId="376B6B08" w:rsidR="00353951" w:rsidRPr="001A16A6" w:rsidRDefault="00353951" w:rsidP="00634F07">
      <w:pPr>
        <w:ind w:left="900"/>
        <w:rPr>
          <w:rFonts w:ascii="Calibri" w:hAnsi="Calibri"/>
          <w:sz w:val="22"/>
          <w:szCs w:val="22"/>
        </w:rPr>
      </w:pPr>
      <w:proofErr w:type="gramStart"/>
      <w:r w:rsidRPr="001A16A6">
        <w:rPr>
          <w:rFonts w:ascii="Calibri" w:hAnsi="Calibri"/>
          <w:sz w:val="22"/>
          <w:szCs w:val="22"/>
        </w:rPr>
        <w:t>learning</w:t>
      </w:r>
      <w:proofErr w:type="gramEnd"/>
      <w:r w:rsidRPr="001A16A6">
        <w:rPr>
          <w:rFonts w:ascii="Calibri" w:hAnsi="Calibri"/>
          <w:sz w:val="22"/>
          <w:szCs w:val="22"/>
        </w:rPr>
        <w:t>: A model and seven principles of good feedback practice.</w:t>
      </w:r>
      <w:r w:rsidRPr="001A16A6">
        <w:rPr>
          <w:rFonts w:ascii="Calibri" w:hAnsi="Calibri"/>
          <w:i/>
          <w:iCs/>
          <w:sz w:val="22"/>
          <w:szCs w:val="22"/>
        </w:rPr>
        <w:t xml:space="preserve"> </w:t>
      </w:r>
      <w:proofErr w:type="gramStart"/>
      <w:r w:rsidRPr="001A16A6">
        <w:rPr>
          <w:rFonts w:ascii="Calibri" w:hAnsi="Calibri"/>
          <w:i/>
          <w:iCs/>
          <w:sz w:val="22"/>
          <w:szCs w:val="22"/>
        </w:rPr>
        <w:t>Studies in Higher Education, 31</w:t>
      </w:r>
      <w:r w:rsidRPr="001A16A6">
        <w:rPr>
          <w:rFonts w:ascii="Calibri" w:hAnsi="Calibri"/>
          <w:sz w:val="22"/>
          <w:szCs w:val="22"/>
        </w:rPr>
        <w:t>(2), 199-218.</w:t>
      </w:r>
      <w:proofErr w:type="gramEnd"/>
      <w:r w:rsidRPr="001A16A6">
        <w:rPr>
          <w:rFonts w:ascii="Calibri" w:hAnsi="Calibri"/>
          <w:sz w:val="22"/>
          <w:szCs w:val="22"/>
        </w:rPr>
        <w:t xml:space="preserve"> </w:t>
      </w:r>
      <w:proofErr w:type="spellStart"/>
      <w:proofErr w:type="gramStart"/>
      <w:r w:rsidRPr="001A16A6">
        <w:rPr>
          <w:rFonts w:ascii="Calibri" w:hAnsi="Calibri"/>
          <w:sz w:val="22"/>
          <w:szCs w:val="22"/>
        </w:rPr>
        <w:t>doi</w:t>
      </w:r>
      <w:proofErr w:type="spellEnd"/>
      <w:proofErr w:type="gramEnd"/>
      <w:r w:rsidRPr="001A16A6">
        <w:rPr>
          <w:rFonts w:ascii="Calibri" w:hAnsi="Calibri"/>
          <w:sz w:val="22"/>
          <w:szCs w:val="22"/>
        </w:rPr>
        <w:t xml:space="preserve">: 10.1080/03075070600572090 </w:t>
      </w:r>
    </w:p>
    <w:p w14:paraId="26CB0AC4" w14:textId="77777777" w:rsidR="007F7697" w:rsidRPr="001A16A6" w:rsidRDefault="007F7697" w:rsidP="00634F07">
      <w:pPr>
        <w:tabs>
          <w:tab w:val="left" w:pos="540"/>
          <w:tab w:val="left" w:pos="900"/>
        </w:tabs>
        <w:ind w:firstLine="360"/>
        <w:rPr>
          <w:rFonts w:ascii="Calibri" w:hAnsi="Calibri"/>
          <w:sz w:val="22"/>
          <w:szCs w:val="22"/>
        </w:rPr>
      </w:pPr>
      <w:proofErr w:type="spellStart"/>
      <w:r w:rsidRPr="001A16A6">
        <w:rPr>
          <w:rFonts w:ascii="Calibri" w:hAnsi="Calibri"/>
          <w:sz w:val="22"/>
          <w:szCs w:val="22"/>
        </w:rPr>
        <w:t>Nilson</w:t>
      </w:r>
      <w:proofErr w:type="spellEnd"/>
      <w:r w:rsidRPr="001A16A6">
        <w:rPr>
          <w:rFonts w:ascii="Calibri" w:hAnsi="Calibri"/>
          <w:sz w:val="22"/>
          <w:szCs w:val="22"/>
        </w:rPr>
        <w:t xml:space="preserve">, L. B. (2010). </w:t>
      </w:r>
      <w:r w:rsidRPr="001A16A6">
        <w:rPr>
          <w:rFonts w:ascii="Calibri" w:hAnsi="Calibri"/>
          <w:i/>
          <w:sz w:val="22"/>
          <w:szCs w:val="22"/>
        </w:rPr>
        <w:t>Teaching at its best: A research-based resource for college instructors</w:t>
      </w:r>
      <w:r w:rsidRPr="001A16A6">
        <w:rPr>
          <w:rFonts w:ascii="Calibri" w:hAnsi="Calibri"/>
          <w:sz w:val="22"/>
          <w:szCs w:val="22"/>
        </w:rPr>
        <w:t xml:space="preserve">. </w:t>
      </w:r>
      <w:r w:rsidRPr="001A16A6">
        <w:rPr>
          <w:rFonts w:ascii="Calibri" w:hAnsi="Calibri"/>
          <w:sz w:val="22"/>
          <w:szCs w:val="22"/>
        </w:rPr>
        <w:tab/>
      </w:r>
      <w:r w:rsidRPr="001A16A6">
        <w:rPr>
          <w:rFonts w:ascii="Calibri" w:hAnsi="Calibri"/>
          <w:sz w:val="22"/>
          <w:szCs w:val="22"/>
        </w:rPr>
        <w:tab/>
      </w:r>
      <w:r w:rsidRPr="001A16A6">
        <w:rPr>
          <w:rFonts w:ascii="Calibri" w:hAnsi="Calibri"/>
          <w:sz w:val="22"/>
          <w:szCs w:val="22"/>
        </w:rPr>
        <w:tab/>
        <w:t xml:space="preserve">San Francisco, CA: </w:t>
      </w:r>
      <w:proofErr w:type="spellStart"/>
      <w:r w:rsidRPr="001A16A6">
        <w:rPr>
          <w:rFonts w:ascii="Calibri" w:hAnsi="Calibri"/>
          <w:sz w:val="22"/>
          <w:szCs w:val="22"/>
        </w:rPr>
        <w:t>Jossey</w:t>
      </w:r>
      <w:proofErr w:type="spellEnd"/>
      <w:r w:rsidRPr="001A16A6">
        <w:rPr>
          <w:rFonts w:ascii="Calibri" w:hAnsi="Calibri"/>
          <w:sz w:val="22"/>
          <w:szCs w:val="22"/>
        </w:rPr>
        <w:t>-Bass.</w:t>
      </w:r>
    </w:p>
    <w:p w14:paraId="16B64A35" w14:textId="2332750E" w:rsidR="00F20D9B" w:rsidRPr="001A16A6" w:rsidRDefault="00F20D9B" w:rsidP="00634F07">
      <w:pPr>
        <w:spacing w:before="100" w:beforeAutospacing="1"/>
        <w:ind w:left="900" w:hanging="540"/>
        <w:contextualSpacing/>
        <w:rPr>
          <w:rFonts w:ascii="Calibri" w:hAnsi="Calibri"/>
          <w:sz w:val="22"/>
          <w:szCs w:val="22"/>
        </w:rPr>
      </w:pPr>
      <w:proofErr w:type="gramStart"/>
      <w:r w:rsidRPr="001A16A6">
        <w:rPr>
          <w:rFonts w:ascii="Calibri" w:hAnsi="Calibri"/>
          <w:sz w:val="22"/>
          <w:szCs w:val="22"/>
        </w:rPr>
        <w:t>Nolen, S. (2011).</w:t>
      </w:r>
      <w:proofErr w:type="gramEnd"/>
      <w:r w:rsidRPr="001A16A6">
        <w:rPr>
          <w:rFonts w:ascii="Calibri" w:hAnsi="Calibri"/>
          <w:sz w:val="22"/>
          <w:szCs w:val="22"/>
        </w:rPr>
        <w:t xml:space="preserve"> </w:t>
      </w:r>
      <w:proofErr w:type="gramStart"/>
      <w:r w:rsidRPr="001A16A6">
        <w:rPr>
          <w:rFonts w:ascii="Calibri" w:hAnsi="Calibri"/>
          <w:sz w:val="22"/>
          <w:szCs w:val="22"/>
        </w:rPr>
        <w:t>The role of educational systems in the link between formative assessment and motivation.</w:t>
      </w:r>
      <w:proofErr w:type="gramEnd"/>
      <w:r w:rsidRPr="001A16A6">
        <w:rPr>
          <w:rFonts w:ascii="Calibri" w:hAnsi="Calibri"/>
          <w:sz w:val="22"/>
          <w:szCs w:val="22"/>
        </w:rPr>
        <w:t xml:space="preserve"> </w:t>
      </w:r>
      <w:proofErr w:type="gramStart"/>
      <w:r w:rsidRPr="001A16A6">
        <w:rPr>
          <w:rFonts w:ascii="Calibri" w:hAnsi="Calibri"/>
          <w:i/>
          <w:iCs/>
          <w:sz w:val="22"/>
          <w:szCs w:val="22"/>
        </w:rPr>
        <w:t>Theory Into Practice</w:t>
      </w:r>
      <w:r w:rsidRPr="001A16A6">
        <w:rPr>
          <w:rFonts w:ascii="Calibri" w:hAnsi="Calibri"/>
          <w:sz w:val="22"/>
          <w:szCs w:val="22"/>
        </w:rPr>
        <w:t xml:space="preserve">, </w:t>
      </w:r>
      <w:r w:rsidRPr="001A16A6">
        <w:rPr>
          <w:rFonts w:ascii="Calibri" w:hAnsi="Calibri"/>
          <w:i/>
          <w:iCs/>
          <w:sz w:val="22"/>
          <w:szCs w:val="22"/>
        </w:rPr>
        <w:t>50</w:t>
      </w:r>
      <w:r w:rsidRPr="001A16A6">
        <w:rPr>
          <w:rFonts w:ascii="Calibri" w:hAnsi="Calibri"/>
          <w:sz w:val="22"/>
          <w:szCs w:val="22"/>
        </w:rPr>
        <w:t>(4), 319-326.</w:t>
      </w:r>
      <w:proofErr w:type="gramEnd"/>
      <w:r w:rsidRPr="001A16A6">
        <w:rPr>
          <w:rFonts w:ascii="Calibri" w:hAnsi="Calibri"/>
          <w:sz w:val="22"/>
          <w:szCs w:val="22"/>
        </w:rPr>
        <w:t xml:space="preserve"> </w:t>
      </w:r>
    </w:p>
    <w:p w14:paraId="5668D845" w14:textId="77777777" w:rsidR="007F7697" w:rsidRPr="001A16A6" w:rsidRDefault="007F7697" w:rsidP="00634F07">
      <w:pPr>
        <w:tabs>
          <w:tab w:val="left" w:pos="540"/>
          <w:tab w:val="left" w:pos="900"/>
        </w:tabs>
        <w:ind w:firstLine="360"/>
        <w:rPr>
          <w:rFonts w:ascii="Calibri" w:hAnsi="Calibri"/>
          <w:sz w:val="22"/>
          <w:szCs w:val="22"/>
        </w:rPr>
      </w:pPr>
      <w:proofErr w:type="spellStart"/>
      <w:proofErr w:type="gramStart"/>
      <w:r w:rsidRPr="001A16A6">
        <w:rPr>
          <w:rFonts w:ascii="Calibri" w:hAnsi="Calibri"/>
          <w:sz w:val="22"/>
          <w:szCs w:val="22"/>
        </w:rPr>
        <w:t>Pauk</w:t>
      </w:r>
      <w:proofErr w:type="spellEnd"/>
      <w:r w:rsidRPr="001A16A6">
        <w:rPr>
          <w:rFonts w:ascii="Calibri" w:hAnsi="Calibri"/>
          <w:sz w:val="22"/>
          <w:szCs w:val="22"/>
        </w:rPr>
        <w:t>, W.</w:t>
      </w:r>
      <w:proofErr w:type="gramEnd"/>
      <w:r w:rsidRPr="001A16A6">
        <w:rPr>
          <w:rFonts w:ascii="Calibri" w:hAnsi="Calibri"/>
          <w:sz w:val="22"/>
          <w:szCs w:val="22"/>
        </w:rPr>
        <w:t xml:space="preserve">  (1974)</w:t>
      </w:r>
      <w:proofErr w:type="gramStart"/>
      <w:r w:rsidRPr="001A16A6">
        <w:rPr>
          <w:rFonts w:ascii="Calibri" w:hAnsi="Calibri"/>
          <w:sz w:val="22"/>
          <w:szCs w:val="22"/>
        </w:rPr>
        <w:t xml:space="preserve">.  </w:t>
      </w:r>
      <w:r w:rsidRPr="001A16A6">
        <w:rPr>
          <w:rFonts w:ascii="Calibri" w:hAnsi="Calibri"/>
          <w:i/>
          <w:sz w:val="22"/>
          <w:szCs w:val="22"/>
        </w:rPr>
        <w:t>How to study in college</w:t>
      </w:r>
      <w:r w:rsidRPr="001A16A6">
        <w:rPr>
          <w:rFonts w:ascii="Calibri" w:hAnsi="Calibri"/>
          <w:sz w:val="22"/>
          <w:szCs w:val="22"/>
        </w:rPr>
        <w:t>.</w:t>
      </w:r>
      <w:proofErr w:type="gramEnd"/>
      <w:r w:rsidRPr="001A16A6">
        <w:rPr>
          <w:rFonts w:ascii="Calibri" w:hAnsi="Calibri"/>
          <w:sz w:val="22"/>
          <w:szCs w:val="22"/>
        </w:rPr>
        <w:t xml:space="preserve">  Boston, MA:  Houghton Mifflin.</w:t>
      </w:r>
    </w:p>
    <w:p w14:paraId="0F3DAB75" w14:textId="77777777" w:rsidR="007F7697" w:rsidRPr="001A16A6" w:rsidRDefault="007F7697" w:rsidP="00634F07">
      <w:pPr>
        <w:tabs>
          <w:tab w:val="left" w:pos="540"/>
          <w:tab w:val="left" w:pos="900"/>
        </w:tabs>
        <w:ind w:left="900" w:hanging="540"/>
        <w:rPr>
          <w:rFonts w:ascii="Calibri" w:hAnsi="Calibri"/>
          <w:sz w:val="22"/>
          <w:szCs w:val="22"/>
        </w:rPr>
      </w:pPr>
      <w:r w:rsidRPr="001A16A6">
        <w:rPr>
          <w:rFonts w:ascii="Calibri" w:hAnsi="Calibri"/>
          <w:sz w:val="22"/>
          <w:szCs w:val="22"/>
        </w:rPr>
        <w:t xml:space="preserve">Payne, W.C., &amp; </w:t>
      </w:r>
      <w:proofErr w:type="spellStart"/>
      <w:r w:rsidRPr="001A16A6">
        <w:rPr>
          <w:rFonts w:ascii="Calibri" w:hAnsi="Calibri"/>
          <w:sz w:val="22"/>
          <w:szCs w:val="22"/>
        </w:rPr>
        <w:t>Gainey</w:t>
      </w:r>
      <w:proofErr w:type="spellEnd"/>
      <w:r w:rsidRPr="001A16A6">
        <w:rPr>
          <w:rFonts w:ascii="Calibri" w:hAnsi="Calibri"/>
          <w:sz w:val="22"/>
          <w:szCs w:val="22"/>
        </w:rPr>
        <w:t xml:space="preserve">, R.R. (2003). </w:t>
      </w:r>
      <w:proofErr w:type="gramStart"/>
      <w:r w:rsidRPr="001A16A6">
        <w:rPr>
          <w:rFonts w:ascii="Calibri" w:hAnsi="Calibri"/>
          <w:sz w:val="22"/>
          <w:szCs w:val="22"/>
        </w:rPr>
        <w:t>Understanding and developing controversial issues in college courses.</w:t>
      </w:r>
      <w:proofErr w:type="gramEnd"/>
      <w:r w:rsidRPr="001A16A6">
        <w:rPr>
          <w:rFonts w:ascii="Calibri" w:hAnsi="Calibri"/>
          <w:sz w:val="22"/>
          <w:szCs w:val="22"/>
        </w:rPr>
        <w:t xml:space="preserve"> </w:t>
      </w:r>
      <w:proofErr w:type="gramStart"/>
      <w:r w:rsidRPr="001A16A6">
        <w:rPr>
          <w:rFonts w:ascii="Calibri" w:hAnsi="Calibri"/>
          <w:i/>
          <w:sz w:val="22"/>
          <w:szCs w:val="22"/>
        </w:rPr>
        <w:t>College Teaching, 51</w:t>
      </w:r>
      <w:r w:rsidRPr="001A16A6">
        <w:rPr>
          <w:rFonts w:ascii="Calibri" w:hAnsi="Calibri"/>
          <w:sz w:val="22"/>
          <w:szCs w:val="22"/>
        </w:rPr>
        <w:t>(2), 52-58.</w:t>
      </w:r>
      <w:proofErr w:type="gramEnd"/>
    </w:p>
    <w:p w14:paraId="4BE7598E" w14:textId="77777777" w:rsidR="007F7697" w:rsidRPr="001A16A6" w:rsidRDefault="007F7697" w:rsidP="00634F07">
      <w:pPr>
        <w:tabs>
          <w:tab w:val="left" w:pos="900"/>
        </w:tabs>
        <w:ind w:left="900" w:right="360" w:hanging="540"/>
        <w:rPr>
          <w:rFonts w:ascii="Calibri" w:hAnsi="Calibri"/>
          <w:sz w:val="22"/>
          <w:szCs w:val="22"/>
        </w:rPr>
      </w:pPr>
      <w:proofErr w:type="spellStart"/>
      <w:proofErr w:type="gramStart"/>
      <w:r w:rsidRPr="001A16A6">
        <w:rPr>
          <w:rFonts w:ascii="Calibri" w:hAnsi="Calibri"/>
          <w:sz w:val="22"/>
          <w:szCs w:val="22"/>
        </w:rPr>
        <w:t>Readance</w:t>
      </w:r>
      <w:proofErr w:type="spellEnd"/>
      <w:r w:rsidRPr="001A16A6">
        <w:rPr>
          <w:rFonts w:ascii="Calibri" w:hAnsi="Calibri"/>
          <w:sz w:val="22"/>
          <w:szCs w:val="22"/>
        </w:rPr>
        <w:t>, J., Bean, T., &amp; Baldwin, S.</w:t>
      </w:r>
      <w:proofErr w:type="gramEnd"/>
      <w:r w:rsidRPr="001A16A6">
        <w:rPr>
          <w:rFonts w:ascii="Calibri" w:hAnsi="Calibri"/>
          <w:sz w:val="22"/>
          <w:szCs w:val="22"/>
        </w:rPr>
        <w:t xml:space="preserve">  (1989).  </w:t>
      </w:r>
      <w:r w:rsidRPr="001A16A6">
        <w:rPr>
          <w:rFonts w:ascii="Calibri" w:hAnsi="Calibri"/>
          <w:i/>
          <w:sz w:val="22"/>
          <w:szCs w:val="22"/>
        </w:rPr>
        <w:t>Content area reading:  An integrated approach</w:t>
      </w:r>
      <w:r w:rsidRPr="001A16A6">
        <w:rPr>
          <w:rFonts w:ascii="Calibri" w:hAnsi="Calibri"/>
          <w:sz w:val="22"/>
          <w:szCs w:val="22"/>
        </w:rPr>
        <w:t>.  Dubuque, IA:  Kendall-Hunt.</w:t>
      </w:r>
    </w:p>
    <w:p w14:paraId="05638351" w14:textId="77777777" w:rsidR="007F7697" w:rsidRPr="001A16A6" w:rsidRDefault="007F7697" w:rsidP="00634F07">
      <w:pPr>
        <w:tabs>
          <w:tab w:val="left" w:pos="900"/>
        </w:tabs>
        <w:ind w:left="900" w:right="360" w:hanging="540"/>
        <w:rPr>
          <w:rFonts w:ascii="Calibri" w:hAnsi="Calibri"/>
          <w:sz w:val="22"/>
          <w:szCs w:val="22"/>
        </w:rPr>
      </w:pPr>
      <w:r w:rsidRPr="001A16A6">
        <w:rPr>
          <w:rFonts w:ascii="Calibri" w:hAnsi="Calibri"/>
          <w:sz w:val="22"/>
          <w:szCs w:val="22"/>
        </w:rPr>
        <w:t>Richardson, J. S., &amp; Morgan, R. F.  (1994)</w:t>
      </w:r>
      <w:proofErr w:type="gramStart"/>
      <w:r w:rsidRPr="001A16A6">
        <w:rPr>
          <w:rFonts w:ascii="Calibri" w:hAnsi="Calibri"/>
          <w:sz w:val="22"/>
          <w:szCs w:val="22"/>
        </w:rPr>
        <w:t xml:space="preserve">.  </w:t>
      </w:r>
      <w:r w:rsidRPr="001A16A6">
        <w:rPr>
          <w:rFonts w:ascii="Calibri" w:hAnsi="Calibri"/>
          <w:i/>
          <w:sz w:val="22"/>
          <w:szCs w:val="22"/>
        </w:rPr>
        <w:t>Reading to learn in the content areas</w:t>
      </w:r>
      <w:r w:rsidRPr="001A16A6">
        <w:rPr>
          <w:rFonts w:ascii="Calibri" w:hAnsi="Calibri"/>
          <w:sz w:val="22"/>
          <w:szCs w:val="22"/>
        </w:rPr>
        <w:t>.</w:t>
      </w:r>
      <w:proofErr w:type="gramEnd"/>
      <w:r w:rsidRPr="001A16A6">
        <w:rPr>
          <w:rFonts w:ascii="Calibri" w:hAnsi="Calibri"/>
          <w:sz w:val="22"/>
          <w:szCs w:val="22"/>
        </w:rPr>
        <w:t xml:space="preserve">  Belmont, CA:  Wadsworth.</w:t>
      </w:r>
    </w:p>
    <w:p w14:paraId="32734F6A" w14:textId="510FE23C" w:rsidR="006704A2" w:rsidRPr="001A16A6" w:rsidRDefault="006704A2" w:rsidP="00634F07">
      <w:pPr>
        <w:tabs>
          <w:tab w:val="left" w:pos="900"/>
        </w:tabs>
        <w:ind w:left="900" w:right="360" w:hanging="540"/>
        <w:rPr>
          <w:rFonts w:ascii="Calibri" w:hAnsi="Calibri"/>
          <w:sz w:val="22"/>
          <w:szCs w:val="22"/>
        </w:rPr>
      </w:pPr>
      <w:proofErr w:type="spellStart"/>
      <w:proofErr w:type="gramStart"/>
      <w:r w:rsidRPr="001A16A6">
        <w:rPr>
          <w:rFonts w:ascii="Calibri" w:hAnsi="Calibri"/>
          <w:sz w:val="22"/>
          <w:szCs w:val="22"/>
        </w:rPr>
        <w:t>Ritchhart</w:t>
      </w:r>
      <w:proofErr w:type="spellEnd"/>
      <w:r w:rsidRPr="001A16A6">
        <w:rPr>
          <w:rFonts w:ascii="Calibri" w:hAnsi="Calibri"/>
          <w:sz w:val="22"/>
          <w:szCs w:val="22"/>
        </w:rPr>
        <w:t xml:space="preserve">, R., Church, M., </w:t>
      </w:r>
      <w:r w:rsidR="00EC6018" w:rsidRPr="001A16A6">
        <w:rPr>
          <w:rFonts w:ascii="Calibri" w:hAnsi="Calibri"/>
          <w:sz w:val="22"/>
          <w:szCs w:val="22"/>
        </w:rPr>
        <w:t xml:space="preserve">&amp; </w:t>
      </w:r>
      <w:r w:rsidRPr="001A16A6">
        <w:rPr>
          <w:rFonts w:ascii="Calibri" w:hAnsi="Calibri"/>
          <w:sz w:val="22"/>
          <w:szCs w:val="22"/>
        </w:rPr>
        <w:t>Morrison, K. (2011).</w:t>
      </w:r>
      <w:proofErr w:type="gramEnd"/>
      <w:r w:rsidRPr="001A16A6">
        <w:rPr>
          <w:rFonts w:ascii="Calibri" w:hAnsi="Calibri"/>
          <w:sz w:val="22"/>
          <w:szCs w:val="22"/>
        </w:rPr>
        <w:t xml:space="preserve"> </w:t>
      </w:r>
      <w:r w:rsidRPr="001A16A6">
        <w:rPr>
          <w:rFonts w:ascii="Calibri" w:hAnsi="Calibri"/>
          <w:i/>
          <w:sz w:val="22"/>
          <w:szCs w:val="22"/>
        </w:rPr>
        <w:t xml:space="preserve">Making thinking visible: How to promote engagement, understanding, and independence for all learners. </w:t>
      </w:r>
      <w:r w:rsidRPr="001A16A6">
        <w:rPr>
          <w:rFonts w:ascii="Calibri" w:hAnsi="Calibri"/>
          <w:sz w:val="22"/>
          <w:szCs w:val="22"/>
        </w:rPr>
        <w:t xml:space="preserve">San Francisco: </w:t>
      </w:r>
      <w:proofErr w:type="spellStart"/>
      <w:r w:rsidRPr="001A16A6">
        <w:rPr>
          <w:rFonts w:ascii="Calibri" w:hAnsi="Calibri"/>
          <w:sz w:val="22"/>
          <w:szCs w:val="22"/>
        </w:rPr>
        <w:t>Jossey</w:t>
      </w:r>
      <w:proofErr w:type="spellEnd"/>
      <w:r w:rsidRPr="001A16A6">
        <w:rPr>
          <w:rFonts w:ascii="Calibri" w:hAnsi="Calibri"/>
          <w:sz w:val="22"/>
          <w:szCs w:val="22"/>
        </w:rPr>
        <w:t xml:space="preserve">-Bass. </w:t>
      </w:r>
    </w:p>
    <w:p w14:paraId="6395BACD" w14:textId="73ECB20C" w:rsidR="00421836" w:rsidRPr="001A16A6" w:rsidRDefault="00421836" w:rsidP="00421836">
      <w:pPr>
        <w:tabs>
          <w:tab w:val="left" w:pos="900"/>
        </w:tabs>
        <w:ind w:left="900" w:right="360" w:hanging="540"/>
        <w:rPr>
          <w:rFonts w:ascii="Calibri" w:hAnsi="Calibri"/>
          <w:sz w:val="22"/>
          <w:szCs w:val="22"/>
        </w:rPr>
      </w:pPr>
      <w:proofErr w:type="gramStart"/>
      <w:r w:rsidRPr="001A16A6">
        <w:rPr>
          <w:rFonts w:ascii="Calibri" w:hAnsi="Calibri"/>
          <w:sz w:val="22"/>
          <w:szCs w:val="22"/>
        </w:rPr>
        <w:t>Sadler, R.D. (1989) Formative assessment and the design of instructional systems.</w:t>
      </w:r>
      <w:proofErr w:type="gramEnd"/>
      <w:r w:rsidRPr="001A16A6">
        <w:rPr>
          <w:rFonts w:ascii="Calibri" w:hAnsi="Calibri"/>
          <w:sz w:val="22"/>
          <w:szCs w:val="22"/>
        </w:rPr>
        <w:t xml:space="preserve"> </w:t>
      </w:r>
      <w:r w:rsidRPr="001A16A6">
        <w:rPr>
          <w:rFonts w:ascii="Calibri" w:hAnsi="Calibri"/>
          <w:i/>
          <w:iCs/>
          <w:sz w:val="22"/>
          <w:szCs w:val="22"/>
        </w:rPr>
        <w:t>Instructional Science, 18</w:t>
      </w:r>
      <w:r w:rsidRPr="001A16A6">
        <w:rPr>
          <w:rFonts w:ascii="Calibri" w:hAnsi="Calibri"/>
          <w:sz w:val="22"/>
          <w:szCs w:val="22"/>
        </w:rPr>
        <w:t>, 119-144</w:t>
      </w:r>
    </w:p>
    <w:p w14:paraId="51280F35" w14:textId="039A7827" w:rsidR="00F20D9B" w:rsidRPr="001A16A6" w:rsidRDefault="00F20D9B" w:rsidP="00634F07">
      <w:pPr>
        <w:spacing w:before="100" w:beforeAutospacing="1"/>
        <w:ind w:left="900" w:hanging="540"/>
        <w:contextualSpacing/>
        <w:rPr>
          <w:rFonts w:ascii="Calibri" w:hAnsi="Calibri"/>
          <w:sz w:val="22"/>
          <w:szCs w:val="22"/>
        </w:rPr>
      </w:pPr>
      <w:r w:rsidRPr="001A16A6">
        <w:rPr>
          <w:rFonts w:ascii="Calibri" w:hAnsi="Calibri"/>
          <w:sz w:val="22"/>
          <w:szCs w:val="22"/>
        </w:rPr>
        <w:lastRenderedPageBreak/>
        <w:t xml:space="preserve">Shepard, L. A. (2005) </w:t>
      </w:r>
      <w:proofErr w:type="gramStart"/>
      <w:r w:rsidRPr="001A16A6">
        <w:rPr>
          <w:rFonts w:ascii="Calibri" w:hAnsi="Calibri"/>
          <w:sz w:val="22"/>
          <w:szCs w:val="22"/>
        </w:rPr>
        <w:t>Linking</w:t>
      </w:r>
      <w:proofErr w:type="gramEnd"/>
      <w:r w:rsidRPr="001A16A6">
        <w:rPr>
          <w:rFonts w:ascii="Calibri" w:hAnsi="Calibri"/>
          <w:sz w:val="22"/>
          <w:szCs w:val="22"/>
        </w:rPr>
        <w:t xml:space="preserve"> formative assessment to scaffolding. </w:t>
      </w:r>
      <w:r w:rsidRPr="001A16A6">
        <w:rPr>
          <w:rFonts w:ascii="Calibri" w:hAnsi="Calibri"/>
          <w:i/>
          <w:sz w:val="22"/>
          <w:szCs w:val="22"/>
        </w:rPr>
        <w:t xml:space="preserve">Educational Leadership, </w:t>
      </w:r>
      <w:proofErr w:type="gramStart"/>
      <w:r w:rsidRPr="001A16A6">
        <w:rPr>
          <w:rFonts w:ascii="Calibri" w:hAnsi="Calibri"/>
          <w:sz w:val="22"/>
          <w:szCs w:val="22"/>
        </w:rPr>
        <w:t>November,</w:t>
      </w:r>
      <w:proofErr w:type="gramEnd"/>
      <w:r w:rsidRPr="001A16A6">
        <w:rPr>
          <w:rFonts w:ascii="Calibri" w:hAnsi="Calibri"/>
          <w:sz w:val="22"/>
          <w:szCs w:val="22"/>
        </w:rPr>
        <w:t xml:space="preserve"> 66-70.</w:t>
      </w:r>
    </w:p>
    <w:p w14:paraId="3A0B07D8" w14:textId="77777777" w:rsidR="00353951" w:rsidRPr="001A16A6" w:rsidRDefault="00353951" w:rsidP="00634F07">
      <w:pPr>
        <w:ind w:firstLine="360"/>
        <w:rPr>
          <w:rFonts w:ascii="Calibri" w:hAnsi="Calibri"/>
          <w:sz w:val="22"/>
          <w:szCs w:val="22"/>
        </w:rPr>
      </w:pPr>
      <w:r w:rsidRPr="001A16A6">
        <w:rPr>
          <w:rFonts w:ascii="Calibri" w:hAnsi="Calibri"/>
          <w:sz w:val="22"/>
          <w:szCs w:val="22"/>
        </w:rPr>
        <w:t>Shute, V.J. (2008). Focus on formative feedback.</w:t>
      </w:r>
      <w:r w:rsidRPr="001A16A6">
        <w:rPr>
          <w:rFonts w:ascii="Calibri" w:hAnsi="Calibri"/>
          <w:i/>
          <w:iCs/>
          <w:sz w:val="22"/>
          <w:szCs w:val="22"/>
        </w:rPr>
        <w:t xml:space="preserve"> Review of Educational Research, 78</w:t>
      </w:r>
      <w:r w:rsidRPr="001A16A6">
        <w:rPr>
          <w:rFonts w:ascii="Calibri" w:hAnsi="Calibri"/>
          <w:sz w:val="22"/>
          <w:szCs w:val="22"/>
        </w:rPr>
        <w:t xml:space="preserve">(1), </w:t>
      </w:r>
    </w:p>
    <w:p w14:paraId="19AA6C57" w14:textId="1E311BD3" w:rsidR="00353951" w:rsidRPr="001A16A6" w:rsidRDefault="00353951" w:rsidP="00634F07">
      <w:pPr>
        <w:ind w:left="720" w:firstLine="180"/>
        <w:rPr>
          <w:rFonts w:ascii="Calibri" w:hAnsi="Calibri"/>
          <w:i/>
          <w:iCs/>
          <w:sz w:val="22"/>
          <w:szCs w:val="22"/>
        </w:rPr>
      </w:pPr>
      <w:r w:rsidRPr="001A16A6">
        <w:rPr>
          <w:rFonts w:ascii="Calibri" w:hAnsi="Calibri"/>
          <w:sz w:val="22"/>
          <w:szCs w:val="22"/>
        </w:rPr>
        <w:t xml:space="preserve">153-189. </w:t>
      </w:r>
    </w:p>
    <w:p w14:paraId="14C0969C" w14:textId="77777777" w:rsidR="007F7697" w:rsidRPr="001A16A6" w:rsidRDefault="007F7697" w:rsidP="00634F07">
      <w:pPr>
        <w:tabs>
          <w:tab w:val="left" w:pos="900"/>
        </w:tabs>
        <w:ind w:left="900" w:right="360" w:hanging="540"/>
        <w:rPr>
          <w:rFonts w:ascii="Calibri" w:hAnsi="Calibri"/>
          <w:sz w:val="22"/>
          <w:szCs w:val="22"/>
        </w:rPr>
      </w:pPr>
      <w:proofErr w:type="spellStart"/>
      <w:r w:rsidRPr="001A16A6">
        <w:rPr>
          <w:rFonts w:ascii="Calibri" w:hAnsi="Calibri"/>
          <w:sz w:val="22"/>
          <w:szCs w:val="22"/>
        </w:rPr>
        <w:t>Silberman</w:t>
      </w:r>
      <w:proofErr w:type="spellEnd"/>
      <w:r w:rsidRPr="001A16A6">
        <w:rPr>
          <w:rFonts w:ascii="Calibri" w:hAnsi="Calibri"/>
          <w:sz w:val="22"/>
          <w:szCs w:val="22"/>
        </w:rPr>
        <w:t xml:space="preserve">, M.  (1996).  </w:t>
      </w:r>
      <w:r w:rsidRPr="001A16A6">
        <w:rPr>
          <w:rFonts w:ascii="Calibri" w:hAnsi="Calibri"/>
          <w:i/>
          <w:sz w:val="22"/>
          <w:szCs w:val="22"/>
        </w:rPr>
        <w:t>Active learning:  101 strategies to teach any subject</w:t>
      </w:r>
      <w:r w:rsidRPr="001A16A6">
        <w:rPr>
          <w:rFonts w:ascii="Calibri" w:hAnsi="Calibri"/>
          <w:sz w:val="22"/>
          <w:szCs w:val="22"/>
        </w:rPr>
        <w:t xml:space="preserve">.  Boston, MA:  </w:t>
      </w:r>
      <w:proofErr w:type="spellStart"/>
      <w:r w:rsidRPr="001A16A6">
        <w:rPr>
          <w:rFonts w:ascii="Calibri" w:hAnsi="Calibri"/>
          <w:sz w:val="22"/>
          <w:szCs w:val="22"/>
        </w:rPr>
        <w:t>Allyn</w:t>
      </w:r>
      <w:proofErr w:type="spellEnd"/>
      <w:r w:rsidRPr="001A16A6">
        <w:rPr>
          <w:rFonts w:ascii="Calibri" w:hAnsi="Calibri"/>
          <w:sz w:val="22"/>
          <w:szCs w:val="22"/>
        </w:rPr>
        <w:t xml:space="preserve"> and Bacon.</w:t>
      </w:r>
    </w:p>
    <w:p w14:paraId="3253EAA1" w14:textId="02433473" w:rsidR="00634F07" w:rsidRPr="001A16A6" w:rsidRDefault="00634F07" w:rsidP="00634F07">
      <w:pPr>
        <w:ind w:left="900" w:hanging="540"/>
        <w:rPr>
          <w:rFonts w:ascii="Calibri" w:eastAsia="Calibri" w:hAnsi="Calibri"/>
          <w:sz w:val="22"/>
          <w:szCs w:val="22"/>
        </w:rPr>
      </w:pPr>
      <w:proofErr w:type="spellStart"/>
      <w:proofErr w:type="gramStart"/>
      <w:r w:rsidRPr="001A16A6">
        <w:rPr>
          <w:rFonts w:ascii="Calibri" w:eastAsia="Calibri" w:hAnsi="Calibri"/>
          <w:sz w:val="22"/>
          <w:szCs w:val="22"/>
        </w:rPr>
        <w:t>Taras</w:t>
      </w:r>
      <w:proofErr w:type="spellEnd"/>
      <w:r w:rsidRPr="001A16A6">
        <w:rPr>
          <w:rFonts w:ascii="Calibri" w:eastAsia="Calibri" w:hAnsi="Calibri"/>
          <w:sz w:val="22"/>
          <w:szCs w:val="22"/>
        </w:rPr>
        <w:t xml:space="preserve"> M. (2002) Using assessment for learning and learning from assessment.</w:t>
      </w:r>
      <w:proofErr w:type="gramEnd"/>
      <w:r w:rsidRPr="001A16A6">
        <w:rPr>
          <w:rFonts w:ascii="Calibri" w:eastAsia="Calibri" w:hAnsi="Calibri"/>
          <w:sz w:val="22"/>
          <w:szCs w:val="22"/>
        </w:rPr>
        <w:t xml:space="preserve"> </w:t>
      </w:r>
      <w:proofErr w:type="gramStart"/>
      <w:r w:rsidRPr="001A16A6">
        <w:rPr>
          <w:rFonts w:ascii="Calibri" w:eastAsia="Calibri" w:hAnsi="Calibri"/>
          <w:i/>
          <w:sz w:val="22"/>
          <w:szCs w:val="22"/>
        </w:rPr>
        <w:t>Assessment &amp; Evaluation in Higher Education, 27</w:t>
      </w:r>
      <w:r w:rsidRPr="001A16A6">
        <w:rPr>
          <w:rFonts w:ascii="Calibri" w:eastAsia="Calibri" w:hAnsi="Calibri"/>
          <w:sz w:val="22"/>
          <w:szCs w:val="22"/>
        </w:rPr>
        <w:t>(6), 501-510.</w:t>
      </w:r>
      <w:proofErr w:type="gramEnd"/>
      <w:r w:rsidRPr="001A16A6">
        <w:rPr>
          <w:rFonts w:ascii="Calibri" w:eastAsia="Calibri" w:hAnsi="Calibri"/>
          <w:sz w:val="22"/>
          <w:szCs w:val="22"/>
        </w:rPr>
        <w:t xml:space="preserve"> </w:t>
      </w:r>
    </w:p>
    <w:p w14:paraId="353397D3" w14:textId="77777777" w:rsidR="007F7697" w:rsidRPr="001A16A6" w:rsidRDefault="007F7697" w:rsidP="00634F07">
      <w:pPr>
        <w:tabs>
          <w:tab w:val="left" w:pos="540"/>
          <w:tab w:val="left" w:pos="900"/>
        </w:tabs>
        <w:ind w:left="900" w:hanging="540"/>
        <w:rPr>
          <w:rFonts w:ascii="Calibri" w:hAnsi="Calibri"/>
          <w:sz w:val="22"/>
          <w:szCs w:val="22"/>
        </w:rPr>
      </w:pPr>
      <w:proofErr w:type="spellStart"/>
      <w:r w:rsidRPr="001A16A6">
        <w:rPr>
          <w:rFonts w:ascii="Calibri" w:hAnsi="Calibri"/>
          <w:sz w:val="22"/>
          <w:szCs w:val="22"/>
        </w:rPr>
        <w:t>Tilston</w:t>
      </w:r>
      <w:proofErr w:type="spellEnd"/>
      <w:r w:rsidRPr="001A16A6">
        <w:rPr>
          <w:rFonts w:ascii="Calibri" w:hAnsi="Calibri"/>
          <w:sz w:val="22"/>
          <w:szCs w:val="22"/>
        </w:rPr>
        <w:t xml:space="preserve">, D.W. (2007).  </w:t>
      </w:r>
      <w:r w:rsidRPr="001A16A6">
        <w:rPr>
          <w:rFonts w:ascii="Calibri" w:hAnsi="Calibri"/>
          <w:i/>
          <w:sz w:val="22"/>
          <w:szCs w:val="22"/>
        </w:rPr>
        <w:t>Teaching strategies for active learning.</w:t>
      </w:r>
      <w:r w:rsidRPr="001A16A6">
        <w:rPr>
          <w:rFonts w:ascii="Calibri" w:hAnsi="Calibri"/>
          <w:sz w:val="22"/>
          <w:szCs w:val="22"/>
        </w:rPr>
        <w:t xml:space="preserve"> Thousand Oaks, CA: Corwin Press. </w:t>
      </w:r>
    </w:p>
    <w:p w14:paraId="479DB68A" w14:textId="633A8309" w:rsidR="00F20D9B" w:rsidRPr="001A16A6" w:rsidRDefault="00F20D9B" w:rsidP="00634F07">
      <w:pPr>
        <w:spacing w:before="100" w:beforeAutospacing="1"/>
        <w:ind w:left="900" w:hanging="540"/>
        <w:contextualSpacing/>
        <w:rPr>
          <w:rFonts w:ascii="Calibri" w:hAnsi="Calibri"/>
          <w:sz w:val="22"/>
          <w:szCs w:val="22"/>
        </w:rPr>
      </w:pPr>
      <w:proofErr w:type="spellStart"/>
      <w:r w:rsidRPr="001A16A6">
        <w:rPr>
          <w:rFonts w:ascii="Calibri" w:hAnsi="Calibri"/>
          <w:sz w:val="22"/>
          <w:szCs w:val="22"/>
        </w:rPr>
        <w:t>Volante</w:t>
      </w:r>
      <w:proofErr w:type="spellEnd"/>
      <w:r w:rsidRPr="001A16A6">
        <w:rPr>
          <w:rFonts w:ascii="Calibri" w:hAnsi="Calibri"/>
          <w:sz w:val="22"/>
          <w:szCs w:val="22"/>
        </w:rPr>
        <w:t xml:space="preserve">, L., &amp; Beckett, D. (2011). Formative assessment and the contemporary classroom: Synergies and tensions between research and practice. </w:t>
      </w:r>
      <w:proofErr w:type="gramStart"/>
      <w:r w:rsidRPr="001A16A6">
        <w:rPr>
          <w:rFonts w:ascii="Calibri" w:hAnsi="Calibri"/>
          <w:i/>
          <w:iCs/>
          <w:sz w:val="22"/>
          <w:szCs w:val="22"/>
        </w:rPr>
        <w:t>Canadian Journal Of Education</w:t>
      </w:r>
      <w:r w:rsidRPr="001A16A6">
        <w:rPr>
          <w:rFonts w:ascii="Calibri" w:hAnsi="Calibri"/>
          <w:sz w:val="22"/>
          <w:szCs w:val="22"/>
        </w:rPr>
        <w:t xml:space="preserve">, </w:t>
      </w:r>
      <w:r w:rsidRPr="001A16A6">
        <w:rPr>
          <w:rFonts w:ascii="Calibri" w:hAnsi="Calibri"/>
          <w:i/>
          <w:iCs/>
          <w:sz w:val="22"/>
          <w:szCs w:val="22"/>
        </w:rPr>
        <w:t>34</w:t>
      </w:r>
      <w:r w:rsidRPr="001A16A6">
        <w:rPr>
          <w:rFonts w:ascii="Calibri" w:hAnsi="Calibri"/>
          <w:sz w:val="22"/>
          <w:szCs w:val="22"/>
        </w:rPr>
        <w:t>(2), 239-255.</w:t>
      </w:r>
      <w:proofErr w:type="gramEnd"/>
      <w:r w:rsidRPr="001A16A6">
        <w:rPr>
          <w:rFonts w:ascii="Calibri" w:hAnsi="Calibri"/>
          <w:sz w:val="22"/>
          <w:szCs w:val="22"/>
        </w:rPr>
        <w:t xml:space="preserve"> </w:t>
      </w:r>
    </w:p>
    <w:p w14:paraId="05638F7A" w14:textId="7A11096D" w:rsidR="00F20D9B" w:rsidRPr="001A16A6" w:rsidRDefault="00F20D9B" w:rsidP="00634F07">
      <w:pPr>
        <w:spacing w:before="100" w:beforeAutospacing="1"/>
        <w:ind w:left="900" w:hanging="540"/>
        <w:contextualSpacing/>
        <w:rPr>
          <w:rFonts w:ascii="Calibri" w:hAnsi="Calibri"/>
          <w:sz w:val="22"/>
          <w:szCs w:val="22"/>
          <w:u w:val="single"/>
        </w:rPr>
      </w:pPr>
      <w:r w:rsidRPr="001A16A6">
        <w:rPr>
          <w:rFonts w:ascii="Calibri" w:hAnsi="Calibri"/>
          <w:sz w:val="22"/>
          <w:szCs w:val="22"/>
        </w:rPr>
        <w:t xml:space="preserve">West Virginia Department of Education website. </w:t>
      </w:r>
      <w:hyperlink r:id="rId14" w:history="1">
        <w:r w:rsidRPr="001A16A6">
          <w:rPr>
            <w:rFonts w:ascii="Calibri" w:hAnsi="Calibri"/>
            <w:sz w:val="22"/>
            <w:szCs w:val="22"/>
            <w:u w:val="single"/>
          </w:rPr>
          <w:t>http://wvde.state.wv.us/teach21/ExamplesofFormativeAssessment.html</w:t>
        </w:r>
      </w:hyperlink>
      <w:r w:rsidRPr="001A16A6">
        <w:rPr>
          <w:rFonts w:ascii="Calibri" w:hAnsi="Calibri"/>
          <w:sz w:val="22"/>
          <w:szCs w:val="22"/>
        </w:rPr>
        <w:t xml:space="preserve">  </w:t>
      </w:r>
    </w:p>
    <w:p w14:paraId="695A9DCA" w14:textId="77777777" w:rsidR="00F20D9B" w:rsidRPr="001A16A6" w:rsidRDefault="00F20D9B" w:rsidP="00634F07">
      <w:pPr>
        <w:ind w:firstLine="360"/>
        <w:rPr>
          <w:rFonts w:ascii="Calibri" w:hAnsi="Calibri"/>
          <w:sz w:val="22"/>
          <w:szCs w:val="22"/>
        </w:rPr>
      </w:pPr>
      <w:r w:rsidRPr="001A16A6">
        <w:rPr>
          <w:rFonts w:ascii="Calibri" w:hAnsi="Calibri"/>
          <w:sz w:val="22"/>
          <w:szCs w:val="22"/>
        </w:rPr>
        <w:t xml:space="preserve">Wiggins, G. (2012). </w:t>
      </w:r>
      <w:proofErr w:type="gramStart"/>
      <w:r w:rsidRPr="001A16A6">
        <w:rPr>
          <w:rFonts w:ascii="Calibri" w:hAnsi="Calibri"/>
          <w:sz w:val="22"/>
          <w:szCs w:val="22"/>
        </w:rPr>
        <w:t>Seven keys to effective feedback.</w:t>
      </w:r>
      <w:proofErr w:type="gramEnd"/>
      <w:r w:rsidRPr="001A16A6">
        <w:rPr>
          <w:rFonts w:ascii="Calibri" w:hAnsi="Calibri"/>
          <w:i/>
          <w:iCs/>
          <w:sz w:val="22"/>
          <w:szCs w:val="22"/>
        </w:rPr>
        <w:t xml:space="preserve"> Educational Leadership, 70</w:t>
      </w:r>
      <w:r w:rsidRPr="001A16A6">
        <w:rPr>
          <w:rFonts w:ascii="Calibri" w:hAnsi="Calibri"/>
          <w:sz w:val="22"/>
          <w:szCs w:val="22"/>
        </w:rPr>
        <w:t xml:space="preserve">(1), </w:t>
      </w:r>
    </w:p>
    <w:p w14:paraId="16522B7A" w14:textId="00366A02" w:rsidR="00F20D9B" w:rsidRPr="001A16A6" w:rsidRDefault="00F20D9B" w:rsidP="00634F07">
      <w:pPr>
        <w:ind w:left="720" w:firstLine="180"/>
        <w:rPr>
          <w:rFonts w:ascii="Calibri" w:hAnsi="Calibri"/>
          <w:sz w:val="22"/>
          <w:szCs w:val="22"/>
        </w:rPr>
      </w:pPr>
      <w:r w:rsidRPr="001A16A6">
        <w:rPr>
          <w:rFonts w:ascii="Calibri" w:hAnsi="Calibri"/>
          <w:sz w:val="22"/>
          <w:szCs w:val="22"/>
        </w:rPr>
        <w:t xml:space="preserve">10-16. </w:t>
      </w:r>
    </w:p>
    <w:p w14:paraId="25F7E5CB" w14:textId="02053918" w:rsidR="005B6977" w:rsidRPr="001A16A6" w:rsidRDefault="005B6977" w:rsidP="00634F07">
      <w:pPr>
        <w:tabs>
          <w:tab w:val="left" w:pos="540"/>
          <w:tab w:val="left" w:pos="900"/>
        </w:tabs>
        <w:ind w:left="900" w:hanging="540"/>
        <w:rPr>
          <w:rFonts w:ascii="Calibri" w:hAnsi="Calibri"/>
          <w:sz w:val="22"/>
          <w:szCs w:val="22"/>
        </w:rPr>
      </w:pPr>
      <w:proofErr w:type="spellStart"/>
      <w:r w:rsidRPr="001A16A6">
        <w:rPr>
          <w:rFonts w:ascii="Calibri" w:hAnsi="Calibri"/>
          <w:sz w:val="22"/>
          <w:szCs w:val="22"/>
        </w:rPr>
        <w:t>Wiliam</w:t>
      </w:r>
      <w:proofErr w:type="spellEnd"/>
      <w:r w:rsidRPr="001A16A6">
        <w:rPr>
          <w:rFonts w:ascii="Calibri" w:hAnsi="Calibri"/>
          <w:sz w:val="22"/>
          <w:szCs w:val="22"/>
        </w:rPr>
        <w:t>, D. (2007). Changing classroom practice.</w:t>
      </w:r>
      <w:r w:rsidRPr="001A16A6">
        <w:rPr>
          <w:rFonts w:ascii="Calibri" w:hAnsi="Calibri"/>
          <w:i/>
          <w:iCs/>
          <w:sz w:val="22"/>
          <w:szCs w:val="22"/>
        </w:rPr>
        <w:t xml:space="preserve"> </w:t>
      </w:r>
      <w:proofErr w:type="gramStart"/>
      <w:r w:rsidRPr="001A16A6">
        <w:rPr>
          <w:rFonts w:ascii="Calibri" w:hAnsi="Calibri"/>
          <w:i/>
          <w:iCs/>
          <w:sz w:val="22"/>
          <w:szCs w:val="22"/>
        </w:rPr>
        <w:t>Educational Leadership, 65</w:t>
      </w:r>
      <w:r w:rsidRPr="001A16A6">
        <w:rPr>
          <w:rFonts w:ascii="Calibri" w:hAnsi="Calibri"/>
          <w:sz w:val="22"/>
          <w:szCs w:val="22"/>
        </w:rPr>
        <w:t>(4), 36-42.</w:t>
      </w:r>
      <w:proofErr w:type="gramEnd"/>
      <w:r w:rsidRPr="001A16A6">
        <w:rPr>
          <w:rFonts w:ascii="Calibri" w:hAnsi="Calibri"/>
          <w:sz w:val="22"/>
          <w:szCs w:val="22"/>
        </w:rPr>
        <w:t xml:space="preserve"> </w:t>
      </w:r>
    </w:p>
    <w:p w14:paraId="649B7885" w14:textId="26A45309" w:rsidR="00F20D9B" w:rsidRPr="001A16A6" w:rsidRDefault="00F20D9B" w:rsidP="00634F07">
      <w:pPr>
        <w:ind w:firstLine="360"/>
        <w:rPr>
          <w:rFonts w:ascii="Calibri" w:hAnsi="Calibri" w:cs="Tahoma"/>
          <w:sz w:val="22"/>
          <w:szCs w:val="22"/>
        </w:rPr>
      </w:pPr>
      <w:proofErr w:type="spellStart"/>
      <w:r w:rsidRPr="001A16A6">
        <w:rPr>
          <w:rFonts w:ascii="Calibri" w:hAnsi="Calibri" w:cs="Tahoma"/>
          <w:sz w:val="22"/>
          <w:szCs w:val="22"/>
        </w:rPr>
        <w:t>Wiliam</w:t>
      </w:r>
      <w:proofErr w:type="spellEnd"/>
      <w:r w:rsidRPr="001A16A6">
        <w:rPr>
          <w:rFonts w:ascii="Calibri" w:hAnsi="Calibri" w:cs="Tahoma"/>
          <w:sz w:val="22"/>
          <w:szCs w:val="22"/>
        </w:rPr>
        <w:t xml:space="preserve">, D. (2012). </w:t>
      </w:r>
      <w:r w:rsidRPr="001A16A6">
        <w:rPr>
          <w:rFonts w:ascii="Calibri" w:hAnsi="Calibri" w:cs="Tahoma"/>
          <w:i/>
          <w:sz w:val="22"/>
          <w:szCs w:val="22"/>
        </w:rPr>
        <w:t>FEEDBACK: Part of a System</w:t>
      </w:r>
      <w:r w:rsidRPr="001A16A6">
        <w:rPr>
          <w:rFonts w:ascii="Calibri" w:hAnsi="Calibri" w:cs="Tahoma"/>
          <w:sz w:val="22"/>
          <w:szCs w:val="22"/>
        </w:rPr>
        <w:t xml:space="preserve">. </w:t>
      </w:r>
      <w:proofErr w:type="gramStart"/>
      <w:r w:rsidRPr="001A16A6">
        <w:rPr>
          <w:rFonts w:ascii="Calibri" w:hAnsi="Calibri" w:cs="Tahoma"/>
          <w:sz w:val="22"/>
          <w:szCs w:val="22"/>
        </w:rPr>
        <w:t>Educational Leadership, 70(1), 31-34.</w:t>
      </w:r>
      <w:proofErr w:type="gramEnd"/>
    </w:p>
    <w:p w14:paraId="231C41AC" w14:textId="77777777" w:rsidR="007F7697" w:rsidRPr="001A16A6" w:rsidRDefault="007F7697" w:rsidP="00634F07">
      <w:pPr>
        <w:tabs>
          <w:tab w:val="left" w:pos="900"/>
        </w:tabs>
        <w:ind w:left="900" w:hanging="540"/>
        <w:rPr>
          <w:rFonts w:ascii="Calibri" w:hAnsi="Calibri"/>
          <w:sz w:val="22"/>
          <w:szCs w:val="22"/>
        </w:rPr>
      </w:pPr>
      <w:proofErr w:type="gramStart"/>
      <w:r w:rsidRPr="001A16A6">
        <w:rPr>
          <w:rFonts w:ascii="Calibri" w:hAnsi="Calibri"/>
          <w:sz w:val="22"/>
          <w:szCs w:val="22"/>
        </w:rPr>
        <w:t>Wilson, R. C.</w:t>
      </w:r>
      <w:proofErr w:type="gramEnd"/>
      <w:r w:rsidRPr="001A16A6">
        <w:rPr>
          <w:rFonts w:ascii="Calibri" w:hAnsi="Calibri"/>
          <w:sz w:val="22"/>
          <w:szCs w:val="22"/>
        </w:rPr>
        <w:t xml:space="preserve">  (1986). Improving faculty teaching: Effective use of student evaluations and consultation.  </w:t>
      </w:r>
      <w:proofErr w:type="gramStart"/>
      <w:r w:rsidRPr="001A16A6">
        <w:rPr>
          <w:rFonts w:ascii="Calibri" w:hAnsi="Calibri"/>
          <w:i/>
          <w:sz w:val="22"/>
          <w:szCs w:val="22"/>
        </w:rPr>
        <w:t>Journal of Higher Education, 57,</w:t>
      </w:r>
      <w:r w:rsidRPr="001A16A6">
        <w:rPr>
          <w:rFonts w:ascii="Calibri" w:hAnsi="Calibri"/>
          <w:sz w:val="22"/>
          <w:szCs w:val="22"/>
        </w:rPr>
        <w:t xml:space="preserve"> 196-211.</w:t>
      </w:r>
      <w:proofErr w:type="gramEnd"/>
    </w:p>
    <w:p w14:paraId="1AE265E8" w14:textId="77777777" w:rsidR="00F20D9B" w:rsidRPr="001A16A6" w:rsidRDefault="00F20D9B" w:rsidP="007F7697">
      <w:pPr>
        <w:tabs>
          <w:tab w:val="left" w:pos="900"/>
        </w:tabs>
        <w:spacing w:line="360" w:lineRule="atLeast"/>
        <w:ind w:left="900" w:hanging="540"/>
        <w:rPr>
          <w:rFonts w:ascii="Calibri" w:hAnsi="Calibri"/>
          <w:b/>
          <w:sz w:val="22"/>
        </w:rPr>
      </w:pPr>
    </w:p>
    <w:p w14:paraId="0E1021C1" w14:textId="77777777" w:rsidR="007F7697" w:rsidRPr="001A16A6" w:rsidRDefault="007F7697" w:rsidP="007F7697">
      <w:pPr>
        <w:spacing w:line="360" w:lineRule="atLeast"/>
        <w:ind w:left="540" w:hanging="540"/>
        <w:rPr>
          <w:rFonts w:ascii="Calibri" w:hAnsi="Calibri"/>
          <w:b/>
          <w:sz w:val="22"/>
        </w:rPr>
      </w:pPr>
    </w:p>
    <w:p w14:paraId="1BEB9A6B" w14:textId="77777777" w:rsidR="007F7697" w:rsidRPr="001A16A6" w:rsidRDefault="007F7697" w:rsidP="007F7697">
      <w:pPr>
        <w:spacing w:line="360" w:lineRule="atLeast"/>
        <w:ind w:left="540" w:hanging="540"/>
        <w:rPr>
          <w:rFonts w:ascii="Calibri" w:hAnsi="Calibri"/>
          <w:b/>
          <w:sz w:val="22"/>
        </w:rPr>
      </w:pPr>
    </w:p>
    <w:p w14:paraId="388FC247" w14:textId="77777777" w:rsidR="007F7697" w:rsidRPr="001A16A6" w:rsidRDefault="007F7697" w:rsidP="007F7697">
      <w:pPr>
        <w:rPr>
          <w:rFonts w:ascii="Calibri" w:hAnsi="Calibri"/>
          <w:sz w:val="22"/>
        </w:rPr>
      </w:pPr>
    </w:p>
    <w:p w14:paraId="7E1CFB9A" w14:textId="77777777" w:rsidR="007F7697" w:rsidRPr="001A16A6" w:rsidRDefault="007F7697" w:rsidP="007F7697">
      <w:pPr>
        <w:rPr>
          <w:rFonts w:ascii="Calibri" w:hAnsi="Calibri"/>
          <w:sz w:val="22"/>
        </w:rPr>
      </w:pPr>
    </w:p>
    <w:p w14:paraId="38ED2CAB" w14:textId="77777777" w:rsidR="007F7697" w:rsidRPr="001A16A6" w:rsidRDefault="007F7697" w:rsidP="007F7697">
      <w:pPr>
        <w:rPr>
          <w:rFonts w:ascii="Calibri" w:hAnsi="Calibri"/>
          <w:sz w:val="22"/>
        </w:rPr>
      </w:pPr>
    </w:p>
    <w:p w14:paraId="7DD78159" w14:textId="77777777" w:rsidR="007F7697" w:rsidRPr="001A16A6" w:rsidRDefault="007F7697" w:rsidP="007F7697">
      <w:pPr>
        <w:rPr>
          <w:rFonts w:ascii="Calibri" w:hAnsi="Calibri"/>
          <w:sz w:val="22"/>
        </w:rPr>
      </w:pPr>
    </w:p>
    <w:p w14:paraId="4F8A1C62" w14:textId="77777777" w:rsidR="00165466" w:rsidRPr="001A16A6" w:rsidRDefault="00165466"/>
    <w:sectPr w:rsidR="00165466" w:rsidRPr="001A16A6" w:rsidSect="002D76B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04641" w14:textId="77777777" w:rsidR="00B82C79" w:rsidRDefault="00B82C79">
      <w:r>
        <w:separator/>
      </w:r>
    </w:p>
  </w:endnote>
  <w:endnote w:type="continuationSeparator" w:id="0">
    <w:p w14:paraId="299840EF" w14:textId="77777777" w:rsidR="00B82C79" w:rsidRDefault="00B8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Baskerville">
    <w:panose1 w:val="02020502070401020303"/>
    <w:charset w:val="00"/>
    <w:family w:val="auto"/>
    <w:pitch w:val="variable"/>
    <w:sig w:usb0="80000063" w:usb1="00000000" w:usb2="00000000" w:usb3="00000000" w:csb0="000001FB" w:csb1="00000000"/>
  </w:font>
  <w:font w:name="Lucida Sans Unicode">
    <w:panose1 w:val="020B0602030504020204"/>
    <w:charset w:val="00"/>
    <w:family w:val="auto"/>
    <w:pitch w:val="variable"/>
    <w:sig w:usb0="80000AFF" w:usb1="0000396B" w:usb2="00000000" w:usb3="00000000" w:csb0="000000BF" w:csb1="00000000"/>
  </w:font>
  <w:font w:name="Monotype Sorts">
    <w:panose1 w:val="01010601010101010101"/>
    <w:charset w:val="02"/>
    <w:family w:val="auto"/>
    <w:pitch w:val="variable"/>
    <w:sig w:usb0="00000000" w:usb1="10000000" w:usb2="00000000" w:usb3="00000000" w:csb0="80000000" w:csb1="00000000"/>
  </w:font>
  <w:font w:name="Segoe Print">
    <w:charset w:val="00"/>
    <w:family w:val="auto"/>
    <w:pitch w:val="variable"/>
    <w:sig w:usb0="0000028F" w:usb1="00000000" w:usb2="00000000" w:usb3="00000000" w:csb0="0000009F" w:csb1="00000000"/>
  </w:font>
  <w:font w:name="Noteworthy Light">
    <w:panose1 w:val="02000400000000000000"/>
    <w:charset w:val="00"/>
    <w:family w:val="auto"/>
    <w:pitch w:val="variable"/>
    <w:sig w:usb0="8000006F" w:usb1="08000048" w:usb2="14600000" w:usb3="00000000" w:csb0="0000011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9C914" w14:textId="77777777" w:rsidR="00B82C79" w:rsidRDefault="00B82C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3AED4" w14:textId="77777777" w:rsidR="00B82C79" w:rsidRDefault="00B82C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56943" w14:textId="77777777" w:rsidR="00B82C79" w:rsidRPr="00176149" w:rsidRDefault="00B82C79">
    <w:pPr>
      <w:pStyle w:val="Footer"/>
      <w:framePr w:wrap="around" w:vAnchor="text" w:hAnchor="margin" w:xAlign="right" w:y="1"/>
      <w:jc w:val="right"/>
      <w:rPr>
        <w:rStyle w:val="PageNumber"/>
      </w:rPr>
    </w:pPr>
    <w:r>
      <w:rPr>
        <w:rStyle w:val="PageNumber"/>
      </w:rPr>
      <w:t xml:space="preserve"> </w:t>
    </w:r>
    <w:r>
      <w:rPr>
        <w:rStyle w:val="PageNumber"/>
      </w:rPr>
      <w:fldChar w:fldCharType="begin"/>
    </w:r>
    <w:r>
      <w:rPr>
        <w:rStyle w:val="PageNumber"/>
      </w:rPr>
      <w:instrText xml:space="preserve"> DATE \@ "M/d/yyyy" </w:instrText>
    </w:r>
    <w:r>
      <w:rPr>
        <w:rStyle w:val="PageNumber"/>
      </w:rPr>
      <w:fldChar w:fldCharType="separate"/>
    </w:r>
    <w:r w:rsidR="00693382">
      <w:rPr>
        <w:rStyle w:val="PageNumber"/>
        <w:noProof/>
      </w:rPr>
      <w:t>10/23/2014</w:t>
    </w:r>
    <w:r>
      <w:rPr>
        <w:rStyle w:val="PageNumber"/>
      </w:rPr>
      <w:fldChar w:fldCharType="end"/>
    </w:r>
    <w:r>
      <w:rPr>
        <w:rStyle w:val="PageNumber"/>
      </w:rPr>
      <w:t xml:space="preserve">  -</w:t>
    </w:r>
    <w:r w:rsidRPr="00176149">
      <w:rPr>
        <w:rStyle w:val="PageNumber"/>
      </w:rPr>
      <w:fldChar w:fldCharType="begin"/>
    </w:r>
    <w:r w:rsidRPr="00176149">
      <w:rPr>
        <w:rStyle w:val="PageNumber"/>
      </w:rPr>
      <w:instrText xml:space="preserve">PAGE  </w:instrText>
    </w:r>
    <w:r w:rsidRPr="00176149">
      <w:rPr>
        <w:rStyle w:val="PageNumber"/>
      </w:rPr>
      <w:fldChar w:fldCharType="separate"/>
    </w:r>
    <w:r w:rsidR="00693382">
      <w:rPr>
        <w:rStyle w:val="PageNumber"/>
        <w:noProof/>
      </w:rPr>
      <w:t>24</w:t>
    </w:r>
    <w:r w:rsidRPr="00176149">
      <w:rPr>
        <w:rStyle w:val="PageNumber"/>
      </w:rPr>
      <w:fldChar w:fldCharType="end"/>
    </w:r>
    <w:r>
      <w:rPr>
        <w:rStyle w:val="PageNumber"/>
      </w:rPr>
      <w:t>-</w:t>
    </w:r>
  </w:p>
  <w:p w14:paraId="1013F3FA" w14:textId="77777777" w:rsidR="00B82C79" w:rsidRDefault="00B82C79">
    <w:pPr>
      <w:pStyle w:val="Footer"/>
      <w:framePr w:wrap="around" w:vAnchor="text" w:hAnchor="margin" w:xAlign="right" w:y="1"/>
      <w:rPr>
        <w:rStyle w:val="PageNumber"/>
      </w:rPr>
    </w:pPr>
  </w:p>
  <w:p w14:paraId="68837FFB" w14:textId="77777777" w:rsidR="00B82C79" w:rsidRDefault="00B82C79">
    <w:pPr>
      <w:pStyle w:val="Footer"/>
      <w:framePr w:wrap="around" w:vAnchor="text" w:hAnchor="margin" w:xAlign="right" w:y="1"/>
      <w:rPr>
        <w:rStyle w:val="PageNumber"/>
      </w:rPr>
    </w:pPr>
  </w:p>
  <w:p w14:paraId="17D1A8F0" w14:textId="77777777" w:rsidR="00B82C79" w:rsidRDefault="00B82C79">
    <w:pPr>
      <w:pStyle w:val="Footer"/>
      <w:framePr w:wrap="around" w:vAnchor="text" w:hAnchor="margin" w:xAlign="right" w:y="1"/>
      <w:rPr>
        <w:rStyle w:val="PageNumber"/>
      </w:rPr>
    </w:pPr>
  </w:p>
  <w:p w14:paraId="614AB01D" w14:textId="77777777" w:rsidR="00B82C79" w:rsidRDefault="00B82C7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534C7" w14:textId="77777777" w:rsidR="00B82C79" w:rsidRDefault="00B82C79">
      <w:r>
        <w:separator/>
      </w:r>
    </w:p>
  </w:footnote>
  <w:footnote w:type="continuationSeparator" w:id="0">
    <w:p w14:paraId="64FB454A" w14:textId="77777777" w:rsidR="00B82C79" w:rsidRDefault="00B82C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lowerLetter"/>
      <w:lvlText w:val="%1."/>
      <w:lvlJc w:val="left"/>
      <w:pPr>
        <w:tabs>
          <w:tab w:val="num" w:pos="1080"/>
        </w:tabs>
        <w:ind w:left="1080" w:hanging="360"/>
      </w:pPr>
      <w:rPr>
        <w:rFonts w:hint="default"/>
      </w:rPr>
    </w:lvl>
  </w:abstractNum>
  <w:abstractNum w:abstractNumId="1">
    <w:nsid w:val="00000002"/>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8"/>
    <w:multiLevelType w:val="singleLevel"/>
    <w:tmpl w:val="00000000"/>
    <w:lvl w:ilvl="0">
      <w:start w:val="1"/>
      <w:numFmt w:val="lowerLetter"/>
      <w:lvlText w:val="%1."/>
      <w:lvlJc w:val="left"/>
      <w:pPr>
        <w:tabs>
          <w:tab w:val="num" w:pos="360"/>
        </w:tabs>
        <w:ind w:left="360" w:hanging="360"/>
      </w:pPr>
      <w:rPr>
        <w:rFonts w:hint="default"/>
        <w:b/>
      </w:rPr>
    </w:lvl>
  </w:abstractNum>
  <w:abstractNum w:abstractNumId="8">
    <w:nsid w:val="00000009"/>
    <w:multiLevelType w:val="singleLevel"/>
    <w:tmpl w:val="00000000"/>
    <w:lvl w:ilvl="0">
      <w:start w:val="43"/>
      <w:numFmt w:val="decimal"/>
      <w:lvlText w:val="%1."/>
      <w:lvlJc w:val="left"/>
      <w:pPr>
        <w:tabs>
          <w:tab w:val="num" w:pos="360"/>
        </w:tabs>
        <w:ind w:left="360" w:hanging="360"/>
      </w:pPr>
      <w:rPr>
        <w:rFonts w:hint="default"/>
        <w:b/>
      </w:rPr>
    </w:lvl>
  </w:abstractNum>
  <w:abstractNum w:abstractNumId="9">
    <w:nsid w:val="0000000A"/>
    <w:multiLevelType w:val="singleLevel"/>
    <w:tmpl w:val="00000000"/>
    <w:lvl w:ilvl="0">
      <w:start w:val="43"/>
      <w:numFmt w:val="decimal"/>
      <w:lvlText w:val="%1."/>
      <w:lvlJc w:val="left"/>
      <w:pPr>
        <w:tabs>
          <w:tab w:val="num" w:pos="990"/>
        </w:tabs>
        <w:ind w:left="990" w:hanging="360"/>
      </w:pPr>
      <w:rPr>
        <w:rFonts w:hint="default"/>
      </w:rPr>
    </w:lvl>
  </w:abstractNum>
  <w:abstractNum w:abstractNumId="10">
    <w:nsid w:val="0000000B"/>
    <w:multiLevelType w:val="singleLevel"/>
    <w:tmpl w:val="00000000"/>
    <w:lvl w:ilvl="0">
      <w:start w:val="43"/>
      <w:numFmt w:val="decimal"/>
      <w:lvlText w:val="%1."/>
      <w:lvlJc w:val="left"/>
      <w:pPr>
        <w:tabs>
          <w:tab w:val="num" w:pos="1350"/>
        </w:tabs>
        <w:ind w:left="1350" w:hanging="720"/>
      </w:pPr>
      <w:rPr>
        <w:rFonts w:hint="default"/>
        <w:b/>
      </w:rPr>
    </w:lvl>
  </w:abstractNum>
  <w:abstractNum w:abstractNumId="11">
    <w:nsid w:val="0000000C"/>
    <w:multiLevelType w:val="singleLevel"/>
    <w:tmpl w:val="000F0409"/>
    <w:lvl w:ilvl="0">
      <w:start w:val="1"/>
      <w:numFmt w:val="decimal"/>
      <w:lvlText w:val="%1."/>
      <w:lvlJc w:val="left"/>
      <w:pPr>
        <w:tabs>
          <w:tab w:val="num" w:pos="360"/>
        </w:tabs>
        <w:ind w:left="360" w:hanging="360"/>
      </w:pPr>
      <w:rPr>
        <w:rFonts w:hint="default"/>
      </w:rPr>
    </w:lvl>
  </w:abstractNum>
  <w:abstractNum w:abstractNumId="12">
    <w:nsid w:val="0000000D"/>
    <w:multiLevelType w:val="singleLevel"/>
    <w:tmpl w:val="00000000"/>
    <w:lvl w:ilvl="0">
      <w:start w:val="4"/>
      <w:numFmt w:val="lowerLetter"/>
      <w:lvlText w:val="%1."/>
      <w:lvlJc w:val="left"/>
      <w:pPr>
        <w:tabs>
          <w:tab w:val="num" w:pos="990"/>
        </w:tabs>
        <w:ind w:left="990" w:hanging="360"/>
      </w:pPr>
      <w:rPr>
        <w:rFonts w:hint="default"/>
      </w:rPr>
    </w:lvl>
  </w:abstractNum>
  <w:abstractNum w:abstractNumId="13">
    <w:nsid w:val="0000000E"/>
    <w:multiLevelType w:val="singleLevel"/>
    <w:tmpl w:val="000F0409"/>
    <w:lvl w:ilvl="0">
      <w:start w:val="60"/>
      <w:numFmt w:val="decimal"/>
      <w:lvlText w:val="%1."/>
      <w:lvlJc w:val="left"/>
      <w:pPr>
        <w:tabs>
          <w:tab w:val="num" w:pos="360"/>
        </w:tabs>
        <w:ind w:left="360" w:hanging="360"/>
      </w:pPr>
      <w:rPr>
        <w:rFonts w:hint="default"/>
      </w:rPr>
    </w:lvl>
  </w:abstractNum>
  <w:abstractNum w:abstractNumId="14">
    <w:nsid w:val="0000000F"/>
    <w:multiLevelType w:val="singleLevel"/>
    <w:tmpl w:val="000F0409"/>
    <w:lvl w:ilvl="0">
      <w:start w:val="62"/>
      <w:numFmt w:val="decimal"/>
      <w:lvlText w:val="%1."/>
      <w:lvlJc w:val="left"/>
      <w:pPr>
        <w:tabs>
          <w:tab w:val="num" w:pos="360"/>
        </w:tabs>
        <w:ind w:left="360" w:hanging="360"/>
      </w:pPr>
      <w:rPr>
        <w:rFonts w:hint="default"/>
      </w:rPr>
    </w:lvl>
  </w:abstractNum>
  <w:abstractNum w:abstractNumId="15">
    <w:nsid w:val="00000010"/>
    <w:multiLevelType w:val="singleLevel"/>
    <w:tmpl w:val="00000000"/>
    <w:lvl w:ilvl="0">
      <w:start w:val="4"/>
      <w:numFmt w:val="lowerLetter"/>
      <w:lvlText w:val="%1."/>
      <w:lvlJc w:val="left"/>
      <w:pPr>
        <w:tabs>
          <w:tab w:val="num" w:pos="360"/>
        </w:tabs>
        <w:ind w:left="360" w:hanging="360"/>
      </w:pPr>
      <w:rPr>
        <w:rFonts w:hint="default"/>
      </w:rPr>
    </w:lvl>
  </w:abstractNum>
  <w:abstractNum w:abstractNumId="16">
    <w:nsid w:val="00000011"/>
    <w:multiLevelType w:val="singleLevel"/>
    <w:tmpl w:val="00000000"/>
    <w:lvl w:ilvl="0">
      <w:start w:val="4"/>
      <w:numFmt w:val="lowerLetter"/>
      <w:lvlText w:val="%1."/>
      <w:lvlJc w:val="left"/>
      <w:pPr>
        <w:tabs>
          <w:tab w:val="num" w:pos="1080"/>
        </w:tabs>
        <w:ind w:left="1080" w:hanging="360"/>
      </w:pPr>
      <w:rPr>
        <w:rFonts w:hint="default"/>
      </w:rPr>
    </w:lvl>
  </w:abstractNum>
  <w:abstractNum w:abstractNumId="17">
    <w:nsid w:val="04FC65E6"/>
    <w:multiLevelType w:val="hybridMultilevel"/>
    <w:tmpl w:val="0E3C55EE"/>
    <w:lvl w:ilvl="0" w:tplc="1650708A">
      <w:start w:val="26"/>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05C638B3"/>
    <w:multiLevelType w:val="hybridMultilevel"/>
    <w:tmpl w:val="D2BE4524"/>
    <w:lvl w:ilvl="0" w:tplc="FFFFFFFF">
      <w:start w:val="61"/>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19">
    <w:nsid w:val="0EF7497B"/>
    <w:multiLevelType w:val="hybridMultilevel"/>
    <w:tmpl w:val="3CDA0242"/>
    <w:lvl w:ilvl="0" w:tplc="9F34212E">
      <w:start w:val="25"/>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6CD645A"/>
    <w:multiLevelType w:val="hybridMultilevel"/>
    <w:tmpl w:val="43FEC3A2"/>
    <w:lvl w:ilvl="0" w:tplc="59FA445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7025F6"/>
    <w:multiLevelType w:val="hybridMultilevel"/>
    <w:tmpl w:val="058E9C5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BF1DA6"/>
    <w:multiLevelType w:val="hybridMultilevel"/>
    <w:tmpl w:val="B1102D84"/>
    <w:lvl w:ilvl="0" w:tplc="FFFFFFFF">
      <w:start w:val="2"/>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1A167D61"/>
    <w:multiLevelType w:val="hybridMultilevel"/>
    <w:tmpl w:val="194CE264"/>
    <w:lvl w:ilvl="0" w:tplc="26BC854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0D7FD5"/>
    <w:multiLevelType w:val="hybridMultilevel"/>
    <w:tmpl w:val="CFD6FB30"/>
    <w:lvl w:ilvl="0" w:tplc="0409000F">
      <w:start w:val="7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FC50C5F"/>
    <w:multiLevelType w:val="hybridMultilevel"/>
    <w:tmpl w:val="D152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672692"/>
    <w:multiLevelType w:val="hybridMultilevel"/>
    <w:tmpl w:val="794E4B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6E7BC3"/>
    <w:multiLevelType w:val="hybridMultilevel"/>
    <w:tmpl w:val="8F789BDE"/>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28">
    <w:nsid w:val="329A68F4"/>
    <w:multiLevelType w:val="hybridMultilevel"/>
    <w:tmpl w:val="BC083270"/>
    <w:lvl w:ilvl="0" w:tplc="31AE31F4">
      <w:start w:val="77"/>
      <w:numFmt w:val="decimal"/>
      <w:lvlText w:val="%1."/>
      <w:lvlJc w:val="left"/>
      <w:pPr>
        <w:tabs>
          <w:tab w:val="num" w:pos="900"/>
        </w:tabs>
        <w:ind w:left="900" w:hanging="54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3F27A56"/>
    <w:multiLevelType w:val="hybridMultilevel"/>
    <w:tmpl w:val="4BFED01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9165A1"/>
    <w:multiLevelType w:val="hybridMultilevel"/>
    <w:tmpl w:val="9962E7B8"/>
    <w:lvl w:ilvl="0" w:tplc="FFFFFFFF">
      <w:start w:val="17"/>
      <w:numFmt w:val="decimal"/>
      <w:lvlText w:val="%1."/>
      <w:lvlJc w:val="left"/>
      <w:pPr>
        <w:tabs>
          <w:tab w:val="num" w:pos="960"/>
        </w:tabs>
        <w:ind w:left="960" w:hanging="60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4A37F63"/>
    <w:multiLevelType w:val="hybridMultilevel"/>
    <w:tmpl w:val="49B6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08349D"/>
    <w:multiLevelType w:val="hybridMultilevel"/>
    <w:tmpl w:val="30B87A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275C29"/>
    <w:multiLevelType w:val="hybridMultilevel"/>
    <w:tmpl w:val="AF2CDC5C"/>
    <w:lvl w:ilvl="0" w:tplc="30EAE1B6">
      <w:start w:val="1"/>
      <w:numFmt w:val="decimal"/>
      <w:lvlText w:val="%1.)"/>
      <w:lvlJc w:val="left"/>
      <w:pPr>
        <w:tabs>
          <w:tab w:val="num" w:pos="675"/>
        </w:tabs>
        <w:ind w:left="675" w:hanging="375"/>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4">
    <w:nsid w:val="3A1628B8"/>
    <w:multiLevelType w:val="hybridMultilevel"/>
    <w:tmpl w:val="F78674C4"/>
    <w:lvl w:ilvl="0" w:tplc="FFFFFFFF">
      <w:start w:val="24"/>
      <w:numFmt w:val="decimal"/>
      <w:lvlText w:val="%1."/>
      <w:lvlJc w:val="left"/>
      <w:pPr>
        <w:tabs>
          <w:tab w:val="num" w:pos="1440"/>
        </w:tabs>
        <w:ind w:left="1440" w:hanging="72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3B3349FA"/>
    <w:multiLevelType w:val="hybridMultilevel"/>
    <w:tmpl w:val="5BA64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1C3816"/>
    <w:multiLevelType w:val="hybridMultilevel"/>
    <w:tmpl w:val="AF20DBF6"/>
    <w:lvl w:ilvl="0" w:tplc="FFFFFFFF">
      <w:start w:val="37"/>
      <w:numFmt w:val="decimal"/>
      <w:lvlText w:val="%1."/>
      <w:lvlJc w:val="left"/>
      <w:pPr>
        <w:tabs>
          <w:tab w:val="num" w:pos="1080"/>
        </w:tabs>
        <w:ind w:left="1080" w:hanging="360"/>
      </w:pPr>
      <w:rPr>
        <w:rFonts w:hint="default"/>
        <w:b/>
        <w:i/>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434201A8"/>
    <w:multiLevelType w:val="hybridMultilevel"/>
    <w:tmpl w:val="407E8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1F783C"/>
    <w:multiLevelType w:val="hybridMultilevel"/>
    <w:tmpl w:val="6FE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C00EC8"/>
    <w:multiLevelType w:val="hybridMultilevel"/>
    <w:tmpl w:val="4918AD4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48334F"/>
    <w:multiLevelType w:val="hybridMultilevel"/>
    <w:tmpl w:val="A2C6335A"/>
    <w:lvl w:ilvl="0" w:tplc="FFFFFFFF">
      <w:start w:val="6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59765329"/>
    <w:multiLevelType w:val="hybridMultilevel"/>
    <w:tmpl w:val="A0D23960"/>
    <w:lvl w:ilvl="0" w:tplc="A0E4EAF6">
      <w:start w:val="1"/>
      <w:numFmt w:val="decimal"/>
      <w:lvlText w:val="%1."/>
      <w:lvlJc w:val="left"/>
      <w:pPr>
        <w:ind w:left="720" w:hanging="360"/>
      </w:pPr>
      <w:rPr>
        <w:rFonts w:hint="default"/>
        <w:color w:val="9BBB59"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5F3E00"/>
    <w:multiLevelType w:val="hybridMultilevel"/>
    <w:tmpl w:val="9B1C11EC"/>
    <w:lvl w:ilvl="0" w:tplc="50AE969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565B5C"/>
    <w:multiLevelType w:val="hybridMultilevel"/>
    <w:tmpl w:val="7D129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1E3ED6"/>
    <w:multiLevelType w:val="hybridMultilevel"/>
    <w:tmpl w:val="2D1626B4"/>
    <w:lvl w:ilvl="0" w:tplc="FFFFFFFF">
      <w:start w:val="6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nsid w:val="6F736FBF"/>
    <w:multiLevelType w:val="hybridMultilevel"/>
    <w:tmpl w:val="FD80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9740FE"/>
    <w:multiLevelType w:val="hybridMultilevel"/>
    <w:tmpl w:val="3468F7C6"/>
    <w:lvl w:ilvl="0" w:tplc="2918FEDA">
      <w:start w:val="1"/>
      <w:numFmt w:val="bullet"/>
      <w:lvlText w:val="•"/>
      <w:lvlJc w:val="left"/>
      <w:pPr>
        <w:tabs>
          <w:tab w:val="num" w:pos="720"/>
        </w:tabs>
        <w:ind w:left="720" w:hanging="360"/>
      </w:pPr>
      <w:rPr>
        <w:rFonts w:ascii="Arial" w:hAnsi="Arial" w:hint="default"/>
      </w:rPr>
    </w:lvl>
    <w:lvl w:ilvl="1" w:tplc="9CC2555A" w:tentative="1">
      <w:start w:val="1"/>
      <w:numFmt w:val="bullet"/>
      <w:lvlText w:val="•"/>
      <w:lvlJc w:val="left"/>
      <w:pPr>
        <w:tabs>
          <w:tab w:val="num" w:pos="1440"/>
        </w:tabs>
        <w:ind w:left="1440" w:hanging="360"/>
      </w:pPr>
      <w:rPr>
        <w:rFonts w:ascii="Arial" w:hAnsi="Arial" w:hint="default"/>
      </w:rPr>
    </w:lvl>
    <w:lvl w:ilvl="2" w:tplc="B7F26014" w:tentative="1">
      <w:start w:val="1"/>
      <w:numFmt w:val="bullet"/>
      <w:lvlText w:val="•"/>
      <w:lvlJc w:val="left"/>
      <w:pPr>
        <w:tabs>
          <w:tab w:val="num" w:pos="2160"/>
        </w:tabs>
        <w:ind w:left="2160" w:hanging="360"/>
      </w:pPr>
      <w:rPr>
        <w:rFonts w:ascii="Arial" w:hAnsi="Arial" w:hint="default"/>
      </w:rPr>
    </w:lvl>
    <w:lvl w:ilvl="3" w:tplc="6D84D77E" w:tentative="1">
      <w:start w:val="1"/>
      <w:numFmt w:val="bullet"/>
      <w:lvlText w:val="•"/>
      <w:lvlJc w:val="left"/>
      <w:pPr>
        <w:tabs>
          <w:tab w:val="num" w:pos="2880"/>
        </w:tabs>
        <w:ind w:left="2880" w:hanging="360"/>
      </w:pPr>
      <w:rPr>
        <w:rFonts w:ascii="Arial" w:hAnsi="Arial" w:hint="default"/>
      </w:rPr>
    </w:lvl>
    <w:lvl w:ilvl="4" w:tplc="B02860DE" w:tentative="1">
      <w:start w:val="1"/>
      <w:numFmt w:val="bullet"/>
      <w:lvlText w:val="•"/>
      <w:lvlJc w:val="left"/>
      <w:pPr>
        <w:tabs>
          <w:tab w:val="num" w:pos="3600"/>
        </w:tabs>
        <w:ind w:left="3600" w:hanging="360"/>
      </w:pPr>
      <w:rPr>
        <w:rFonts w:ascii="Arial" w:hAnsi="Arial" w:hint="default"/>
      </w:rPr>
    </w:lvl>
    <w:lvl w:ilvl="5" w:tplc="99D88AF6" w:tentative="1">
      <w:start w:val="1"/>
      <w:numFmt w:val="bullet"/>
      <w:lvlText w:val="•"/>
      <w:lvlJc w:val="left"/>
      <w:pPr>
        <w:tabs>
          <w:tab w:val="num" w:pos="4320"/>
        </w:tabs>
        <w:ind w:left="4320" w:hanging="360"/>
      </w:pPr>
      <w:rPr>
        <w:rFonts w:ascii="Arial" w:hAnsi="Arial" w:hint="default"/>
      </w:rPr>
    </w:lvl>
    <w:lvl w:ilvl="6" w:tplc="A18ABB4E" w:tentative="1">
      <w:start w:val="1"/>
      <w:numFmt w:val="bullet"/>
      <w:lvlText w:val="•"/>
      <w:lvlJc w:val="left"/>
      <w:pPr>
        <w:tabs>
          <w:tab w:val="num" w:pos="5040"/>
        </w:tabs>
        <w:ind w:left="5040" w:hanging="360"/>
      </w:pPr>
      <w:rPr>
        <w:rFonts w:ascii="Arial" w:hAnsi="Arial" w:hint="default"/>
      </w:rPr>
    </w:lvl>
    <w:lvl w:ilvl="7" w:tplc="1064186C" w:tentative="1">
      <w:start w:val="1"/>
      <w:numFmt w:val="bullet"/>
      <w:lvlText w:val="•"/>
      <w:lvlJc w:val="left"/>
      <w:pPr>
        <w:tabs>
          <w:tab w:val="num" w:pos="5760"/>
        </w:tabs>
        <w:ind w:left="5760" w:hanging="360"/>
      </w:pPr>
      <w:rPr>
        <w:rFonts w:ascii="Arial" w:hAnsi="Arial" w:hint="default"/>
      </w:rPr>
    </w:lvl>
    <w:lvl w:ilvl="8" w:tplc="3AAC5D4C" w:tentative="1">
      <w:start w:val="1"/>
      <w:numFmt w:val="bullet"/>
      <w:lvlText w:val="•"/>
      <w:lvlJc w:val="left"/>
      <w:pPr>
        <w:tabs>
          <w:tab w:val="num" w:pos="6480"/>
        </w:tabs>
        <w:ind w:left="6480" w:hanging="360"/>
      </w:pPr>
      <w:rPr>
        <w:rFonts w:ascii="Arial" w:hAnsi="Arial" w:hint="default"/>
      </w:rPr>
    </w:lvl>
  </w:abstractNum>
  <w:abstractNum w:abstractNumId="47">
    <w:nsid w:val="7D0F73D9"/>
    <w:multiLevelType w:val="hybridMultilevel"/>
    <w:tmpl w:val="EAD47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7B542D"/>
    <w:multiLevelType w:val="hybridMultilevel"/>
    <w:tmpl w:val="405EBA72"/>
    <w:lvl w:ilvl="0" w:tplc="2F8EA374">
      <w:start w:val="26"/>
      <w:numFmt w:val="decimal"/>
      <w:lvlText w:val="%1."/>
      <w:lvlJc w:val="left"/>
      <w:pPr>
        <w:tabs>
          <w:tab w:val="num" w:pos="1200"/>
        </w:tabs>
        <w:ind w:left="1200" w:hanging="8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30"/>
  </w:num>
  <w:num w:numId="12">
    <w:abstractNumId w:val="36"/>
  </w:num>
  <w:num w:numId="13">
    <w:abstractNumId w:val="7"/>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8"/>
  </w:num>
  <w:num w:numId="21">
    <w:abstractNumId w:val="44"/>
  </w:num>
  <w:num w:numId="22">
    <w:abstractNumId w:val="22"/>
  </w:num>
  <w:num w:numId="23">
    <w:abstractNumId w:val="34"/>
  </w:num>
  <w:num w:numId="24">
    <w:abstractNumId w:val="40"/>
  </w:num>
  <w:num w:numId="25">
    <w:abstractNumId w:val="28"/>
  </w:num>
  <w:num w:numId="26">
    <w:abstractNumId w:val="33"/>
  </w:num>
  <w:num w:numId="27">
    <w:abstractNumId w:val="19"/>
  </w:num>
  <w:num w:numId="28">
    <w:abstractNumId w:val="24"/>
  </w:num>
  <w:num w:numId="29">
    <w:abstractNumId w:val="17"/>
  </w:num>
  <w:num w:numId="30">
    <w:abstractNumId w:val="48"/>
  </w:num>
  <w:num w:numId="31">
    <w:abstractNumId w:val="29"/>
  </w:num>
  <w:num w:numId="32">
    <w:abstractNumId w:val="21"/>
  </w:num>
  <w:num w:numId="33">
    <w:abstractNumId w:val="39"/>
  </w:num>
  <w:num w:numId="34">
    <w:abstractNumId w:val="35"/>
  </w:num>
  <w:num w:numId="35">
    <w:abstractNumId w:val="23"/>
  </w:num>
  <w:num w:numId="36">
    <w:abstractNumId w:val="20"/>
  </w:num>
  <w:num w:numId="37">
    <w:abstractNumId w:val="42"/>
  </w:num>
  <w:num w:numId="38">
    <w:abstractNumId w:val="45"/>
  </w:num>
  <w:num w:numId="39">
    <w:abstractNumId w:val="25"/>
  </w:num>
  <w:num w:numId="40">
    <w:abstractNumId w:val="26"/>
  </w:num>
  <w:num w:numId="41">
    <w:abstractNumId w:val="31"/>
  </w:num>
  <w:num w:numId="42">
    <w:abstractNumId w:val="41"/>
  </w:num>
  <w:num w:numId="43">
    <w:abstractNumId w:val="43"/>
  </w:num>
  <w:num w:numId="44">
    <w:abstractNumId w:val="47"/>
  </w:num>
  <w:num w:numId="45">
    <w:abstractNumId w:val="38"/>
  </w:num>
  <w:num w:numId="46">
    <w:abstractNumId w:val="37"/>
  </w:num>
  <w:num w:numId="47">
    <w:abstractNumId w:val="46"/>
  </w:num>
  <w:num w:numId="48">
    <w:abstractNumId w:val="27"/>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697"/>
    <w:rsid w:val="000E1F32"/>
    <w:rsid w:val="000F3838"/>
    <w:rsid w:val="00143FE7"/>
    <w:rsid w:val="00157238"/>
    <w:rsid w:val="00165466"/>
    <w:rsid w:val="001A16A6"/>
    <w:rsid w:val="002130D1"/>
    <w:rsid w:val="00222905"/>
    <w:rsid w:val="00234F54"/>
    <w:rsid w:val="00263EEB"/>
    <w:rsid w:val="0029482A"/>
    <w:rsid w:val="002C35A9"/>
    <w:rsid w:val="002D76B3"/>
    <w:rsid w:val="0030764B"/>
    <w:rsid w:val="00353951"/>
    <w:rsid w:val="00374521"/>
    <w:rsid w:val="00391758"/>
    <w:rsid w:val="003C169E"/>
    <w:rsid w:val="003F5155"/>
    <w:rsid w:val="00421836"/>
    <w:rsid w:val="0046458A"/>
    <w:rsid w:val="004F14D3"/>
    <w:rsid w:val="004F77F5"/>
    <w:rsid w:val="00576FEE"/>
    <w:rsid w:val="005B6977"/>
    <w:rsid w:val="005D2370"/>
    <w:rsid w:val="005F69D5"/>
    <w:rsid w:val="00607636"/>
    <w:rsid w:val="006324F4"/>
    <w:rsid w:val="00633CFE"/>
    <w:rsid w:val="00634F07"/>
    <w:rsid w:val="006704A2"/>
    <w:rsid w:val="00671717"/>
    <w:rsid w:val="00693382"/>
    <w:rsid w:val="006B557B"/>
    <w:rsid w:val="006F4406"/>
    <w:rsid w:val="00711E47"/>
    <w:rsid w:val="00727B40"/>
    <w:rsid w:val="00743C03"/>
    <w:rsid w:val="007B2413"/>
    <w:rsid w:val="007F7697"/>
    <w:rsid w:val="0083615A"/>
    <w:rsid w:val="00840B73"/>
    <w:rsid w:val="0086429E"/>
    <w:rsid w:val="00884416"/>
    <w:rsid w:val="00887687"/>
    <w:rsid w:val="008A7EB5"/>
    <w:rsid w:val="008C5B6F"/>
    <w:rsid w:val="00935ABB"/>
    <w:rsid w:val="00942197"/>
    <w:rsid w:val="00955DC6"/>
    <w:rsid w:val="009E3CA2"/>
    <w:rsid w:val="00A00A52"/>
    <w:rsid w:val="00A3472F"/>
    <w:rsid w:val="00A93A07"/>
    <w:rsid w:val="00B3247B"/>
    <w:rsid w:val="00B76C83"/>
    <w:rsid w:val="00B82C79"/>
    <w:rsid w:val="00BF5F6C"/>
    <w:rsid w:val="00C05BCA"/>
    <w:rsid w:val="00C3317D"/>
    <w:rsid w:val="00C7462E"/>
    <w:rsid w:val="00D61ABF"/>
    <w:rsid w:val="00E0749E"/>
    <w:rsid w:val="00E25E2B"/>
    <w:rsid w:val="00E52183"/>
    <w:rsid w:val="00EC6018"/>
    <w:rsid w:val="00F20D9B"/>
    <w:rsid w:val="00F94E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A3E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697"/>
    <w:rPr>
      <w:rFonts w:ascii="Times" w:eastAsia="Times" w:hAnsi="Times" w:cs="Times New Roman"/>
      <w:sz w:val="24"/>
      <w:lang w:eastAsia="en-US"/>
    </w:rPr>
  </w:style>
  <w:style w:type="paragraph" w:styleId="Heading1">
    <w:name w:val="heading 1"/>
    <w:basedOn w:val="Normal"/>
    <w:next w:val="Normal"/>
    <w:link w:val="Heading1Char"/>
    <w:qFormat/>
    <w:rsid w:val="007F7697"/>
    <w:pPr>
      <w:keepNext/>
      <w:jc w:val="center"/>
      <w:outlineLvl w:val="0"/>
    </w:pPr>
    <w:rPr>
      <w:b/>
      <w:sz w:val="40"/>
    </w:rPr>
  </w:style>
  <w:style w:type="paragraph" w:styleId="Heading2">
    <w:name w:val="heading 2"/>
    <w:basedOn w:val="Normal"/>
    <w:next w:val="Normal"/>
    <w:link w:val="Heading2Char"/>
    <w:qFormat/>
    <w:rsid w:val="007F7697"/>
    <w:pPr>
      <w:keepNext/>
      <w:jc w:val="center"/>
      <w:outlineLvl w:val="1"/>
    </w:pPr>
    <w:rPr>
      <w:rFonts w:ascii="Times New Roman" w:hAnsi="Times New Roman"/>
      <w:color w:val="000000"/>
      <w:u w:val="single"/>
    </w:rPr>
  </w:style>
  <w:style w:type="paragraph" w:styleId="Heading3">
    <w:name w:val="heading 3"/>
    <w:basedOn w:val="Normal"/>
    <w:next w:val="Normal"/>
    <w:link w:val="Heading3Char"/>
    <w:qFormat/>
    <w:rsid w:val="007F7697"/>
    <w:pPr>
      <w:keepNext/>
      <w:outlineLvl w:val="2"/>
    </w:pPr>
    <w:rPr>
      <w:rFonts w:ascii="Times New Roman" w:hAnsi="Times New Roman"/>
      <w:color w:val="000000"/>
      <w:u w:val="single"/>
    </w:rPr>
  </w:style>
  <w:style w:type="paragraph" w:styleId="Heading4">
    <w:name w:val="heading 4"/>
    <w:basedOn w:val="Normal"/>
    <w:next w:val="Normal"/>
    <w:link w:val="Heading4Char"/>
    <w:qFormat/>
    <w:rsid w:val="007F7697"/>
    <w:pPr>
      <w:keepNext/>
      <w:pBdr>
        <w:top w:val="single" w:sz="4" w:space="1" w:color="auto"/>
        <w:left w:val="single" w:sz="4" w:space="4" w:color="auto"/>
        <w:bottom w:val="single" w:sz="4" w:space="1" w:color="auto"/>
        <w:right w:val="single" w:sz="4" w:space="4" w:color="auto"/>
      </w:pBdr>
      <w:jc w:val="center"/>
      <w:outlineLvl w:val="3"/>
    </w:pPr>
    <w:rPr>
      <w:rFonts w:ascii="Times New Roman" w:hAnsi="Times New Roman"/>
      <w:color w:val="000000"/>
      <w:u w:val="single"/>
    </w:rPr>
  </w:style>
  <w:style w:type="paragraph" w:styleId="Heading5">
    <w:name w:val="heading 5"/>
    <w:basedOn w:val="Normal"/>
    <w:next w:val="Normal"/>
    <w:link w:val="Heading5Char"/>
    <w:qFormat/>
    <w:rsid w:val="007F7697"/>
    <w:pPr>
      <w:keepNext/>
      <w:outlineLvl w:val="4"/>
    </w:pPr>
    <w:rPr>
      <w:rFonts w:ascii="Times New Roman" w:hAnsi="Times New Roman"/>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697"/>
    <w:rPr>
      <w:rFonts w:ascii="Times" w:eastAsia="Times" w:hAnsi="Times" w:cs="Times New Roman"/>
      <w:b/>
      <w:sz w:val="40"/>
      <w:lang w:eastAsia="en-US"/>
    </w:rPr>
  </w:style>
  <w:style w:type="character" w:customStyle="1" w:styleId="Heading2Char">
    <w:name w:val="Heading 2 Char"/>
    <w:basedOn w:val="DefaultParagraphFont"/>
    <w:link w:val="Heading2"/>
    <w:rsid w:val="007F7697"/>
    <w:rPr>
      <w:rFonts w:ascii="Times New Roman" w:eastAsia="Times" w:hAnsi="Times New Roman" w:cs="Times New Roman"/>
      <w:color w:val="000000"/>
      <w:sz w:val="24"/>
      <w:u w:val="single"/>
      <w:lang w:eastAsia="en-US"/>
    </w:rPr>
  </w:style>
  <w:style w:type="character" w:customStyle="1" w:styleId="Heading3Char">
    <w:name w:val="Heading 3 Char"/>
    <w:basedOn w:val="DefaultParagraphFont"/>
    <w:link w:val="Heading3"/>
    <w:rsid w:val="007F7697"/>
    <w:rPr>
      <w:rFonts w:ascii="Times New Roman" w:eastAsia="Times" w:hAnsi="Times New Roman" w:cs="Times New Roman"/>
      <w:color w:val="000000"/>
      <w:sz w:val="24"/>
      <w:u w:val="single"/>
      <w:lang w:eastAsia="en-US"/>
    </w:rPr>
  </w:style>
  <w:style w:type="character" w:customStyle="1" w:styleId="Heading4Char">
    <w:name w:val="Heading 4 Char"/>
    <w:basedOn w:val="DefaultParagraphFont"/>
    <w:link w:val="Heading4"/>
    <w:rsid w:val="007F7697"/>
    <w:rPr>
      <w:rFonts w:ascii="Times New Roman" w:eastAsia="Times" w:hAnsi="Times New Roman" w:cs="Times New Roman"/>
      <w:color w:val="000000"/>
      <w:sz w:val="24"/>
      <w:u w:val="single"/>
      <w:lang w:eastAsia="en-US"/>
    </w:rPr>
  </w:style>
  <w:style w:type="character" w:customStyle="1" w:styleId="Heading5Char">
    <w:name w:val="Heading 5 Char"/>
    <w:basedOn w:val="DefaultParagraphFont"/>
    <w:link w:val="Heading5"/>
    <w:rsid w:val="007F7697"/>
    <w:rPr>
      <w:rFonts w:ascii="Times New Roman" w:eastAsia="Times" w:hAnsi="Times New Roman" w:cs="Times New Roman"/>
      <w:color w:val="000000"/>
      <w:u w:val="single"/>
      <w:lang w:eastAsia="en-US"/>
    </w:rPr>
  </w:style>
  <w:style w:type="paragraph" w:styleId="BodyText2">
    <w:name w:val="Body Text 2"/>
    <w:basedOn w:val="Normal"/>
    <w:link w:val="BodyText2Char"/>
    <w:rsid w:val="007F7697"/>
    <w:rPr>
      <w:rFonts w:ascii="Times New Roman" w:hAnsi="Times New Roman"/>
      <w:color w:val="000000"/>
    </w:rPr>
  </w:style>
  <w:style w:type="character" w:customStyle="1" w:styleId="BodyText2Char">
    <w:name w:val="Body Text 2 Char"/>
    <w:basedOn w:val="DefaultParagraphFont"/>
    <w:link w:val="BodyText2"/>
    <w:rsid w:val="007F7697"/>
    <w:rPr>
      <w:rFonts w:ascii="Times New Roman" w:eastAsia="Times" w:hAnsi="Times New Roman" w:cs="Times New Roman"/>
      <w:color w:val="000000"/>
      <w:sz w:val="24"/>
      <w:lang w:eastAsia="en-US"/>
    </w:rPr>
  </w:style>
  <w:style w:type="paragraph" w:styleId="BodyTextIndent2">
    <w:name w:val="Body Text Indent 2"/>
    <w:basedOn w:val="Normal"/>
    <w:link w:val="BodyTextIndent2Char"/>
    <w:rsid w:val="007F7697"/>
    <w:pPr>
      <w:ind w:left="360" w:hanging="360"/>
    </w:pPr>
    <w:rPr>
      <w:rFonts w:ascii="Times New Roman" w:hAnsi="Times New Roman"/>
      <w:color w:val="000000"/>
    </w:rPr>
  </w:style>
  <w:style w:type="character" w:customStyle="1" w:styleId="BodyTextIndent2Char">
    <w:name w:val="Body Text Indent 2 Char"/>
    <w:basedOn w:val="DefaultParagraphFont"/>
    <w:link w:val="BodyTextIndent2"/>
    <w:rsid w:val="007F7697"/>
    <w:rPr>
      <w:rFonts w:ascii="Times New Roman" w:eastAsia="Times" w:hAnsi="Times New Roman" w:cs="Times New Roman"/>
      <w:color w:val="000000"/>
      <w:sz w:val="24"/>
      <w:lang w:eastAsia="en-US"/>
    </w:rPr>
  </w:style>
  <w:style w:type="paragraph" w:styleId="BodyTextIndent3">
    <w:name w:val="Body Text Indent 3"/>
    <w:basedOn w:val="Normal"/>
    <w:link w:val="BodyTextIndent3Char"/>
    <w:rsid w:val="007F7697"/>
    <w:pPr>
      <w:ind w:left="720" w:hanging="360"/>
    </w:pPr>
    <w:rPr>
      <w:rFonts w:ascii="Times New Roman" w:hAnsi="Times New Roman"/>
      <w:color w:val="000000"/>
    </w:rPr>
  </w:style>
  <w:style w:type="character" w:customStyle="1" w:styleId="BodyTextIndent3Char">
    <w:name w:val="Body Text Indent 3 Char"/>
    <w:basedOn w:val="DefaultParagraphFont"/>
    <w:link w:val="BodyTextIndent3"/>
    <w:rsid w:val="007F7697"/>
    <w:rPr>
      <w:rFonts w:ascii="Times New Roman" w:eastAsia="Times" w:hAnsi="Times New Roman" w:cs="Times New Roman"/>
      <w:color w:val="000000"/>
      <w:sz w:val="24"/>
      <w:lang w:eastAsia="en-US"/>
    </w:rPr>
  </w:style>
  <w:style w:type="paragraph" w:styleId="BodyTextIndent">
    <w:name w:val="Body Text Indent"/>
    <w:basedOn w:val="Normal"/>
    <w:link w:val="BodyTextIndentChar"/>
    <w:rsid w:val="007F7697"/>
    <w:pPr>
      <w:ind w:left="720"/>
    </w:pPr>
    <w:rPr>
      <w:rFonts w:ascii="Times New Roman" w:hAnsi="Times New Roman"/>
      <w:color w:val="000000"/>
    </w:rPr>
  </w:style>
  <w:style w:type="character" w:customStyle="1" w:styleId="BodyTextIndentChar">
    <w:name w:val="Body Text Indent Char"/>
    <w:basedOn w:val="DefaultParagraphFont"/>
    <w:link w:val="BodyTextIndent"/>
    <w:rsid w:val="007F7697"/>
    <w:rPr>
      <w:rFonts w:ascii="Times New Roman" w:eastAsia="Times" w:hAnsi="Times New Roman" w:cs="Times New Roman"/>
      <w:color w:val="000000"/>
      <w:sz w:val="24"/>
      <w:lang w:eastAsia="en-US"/>
    </w:rPr>
  </w:style>
  <w:style w:type="paragraph" w:styleId="BodyText">
    <w:name w:val="Body Text"/>
    <w:basedOn w:val="Normal"/>
    <w:link w:val="BodyTextChar"/>
    <w:rsid w:val="007F7697"/>
    <w:pPr>
      <w:jc w:val="center"/>
    </w:pPr>
    <w:rPr>
      <w:rFonts w:ascii="Arial" w:hAnsi="Arial"/>
      <w:sz w:val="22"/>
    </w:rPr>
  </w:style>
  <w:style w:type="character" w:customStyle="1" w:styleId="BodyTextChar">
    <w:name w:val="Body Text Char"/>
    <w:basedOn w:val="DefaultParagraphFont"/>
    <w:link w:val="BodyText"/>
    <w:rsid w:val="007F7697"/>
    <w:rPr>
      <w:rFonts w:ascii="Arial" w:eastAsia="Times" w:hAnsi="Arial" w:cs="Times New Roman"/>
      <w:sz w:val="22"/>
      <w:lang w:eastAsia="en-US"/>
    </w:rPr>
  </w:style>
  <w:style w:type="paragraph" w:styleId="Footer">
    <w:name w:val="footer"/>
    <w:basedOn w:val="Normal"/>
    <w:link w:val="FooterChar"/>
    <w:rsid w:val="007F7697"/>
    <w:pPr>
      <w:tabs>
        <w:tab w:val="center" w:pos="4320"/>
        <w:tab w:val="right" w:pos="8640"/>
      </w:tabs>
    </w:pPr>
  </w:style>
  <w:style w:type="character" w:customStyle="1" w:styleId="FooterChar">
    <w:name w:val="Footer Char"/>
    <w:basedOn w:val="DefaultParagraphFont"/>
    <w:link w:val="Footer"/>
    <w:rsid w:val="007F7697"/>
    <w:rPr>
      <w:rFonts w:ascii="Times" w:eastAsia="Times" w:hAnsi="Times" w:cs="Times New Roman"/>
      <w:sz w:val="24"/>
      <w:lang w:eastAsia="en-US"/>
    </w:rPr>
  </w:style>
  <w:style w:type="character" w:styleId="PageNumber">
    <w:name w:val="page number"/>
    <w:basedOn w:val="DefaultParagraphFont"/>
    <w:rsid w:val="007F7697"/>
  </w:style>
  <w:style w:type="paragraph" w:styleId="Header">
    <w:name w:val="header"/>
    <w:basedOn w:val="Normal"/>
    <w:link w:val="HeaderChar"/>
    <w:rsid w:val="007F7697"/>
    <w:pPr>
      <w:tabs>
        <w:tab w:val="center" w:pos="4320"/>
        <w:tab w:val="right" w:pos="8640"/>
      </w:tabs>
    </w:pPr>
  </w:style>
  <w:style w:type="character" w:customStyle="1" w:styleId="HeaderChar">
    <w:name w:val="Header Char"/>
    <w:basedOn w:val="DefaultParagraphFont"/>
    <w:link w:val="Header"/>
    <w:rsid w:val="007F7697"/>
    <w:rPr>
      <w:rFonts w:ascii="Times" w:eastAsia="Times" w:hAnsi="Times" w:cs="Times New Roman"/>
      <w:sz w:val="24"/>
      <w:lang w:eastAsia="en-US"/>
    </w:rPr>
  </w:style>
  <w:style w:type="paragraph" w:styleId="BalloonText">
    <w:name w:val="Balloon Text"/>
    <w:basedOn w:val="Normal"/>
    <w:link w:val="BalloonTextChar"/>
    <w:uiPriority w:val="99"/>
    <w:semiHidden/>
    <w:unhideWhenUsed/>
    <w:rsid w:val="007F7697"/>
    <w:rPr>
      <w:rFonts w:ascii="Tahoma" w:hAnsi="Tahoma" w:cs="Tahoma"/>
      <w:sz w:val="16"/>
      <w:szCs w:val="16"/>
    </w:rPr>
  </w:style>
  <w:style w:type="character" w:customStyle="1" w:styleId="BalloonTextChar">
    <w:name w:val="Balloon Text Char"/>
    <w:basedOn w:val="DefaultParagraphFont"/>
    <w:link w:val="BalloonText"/>
    <w:uiPriority w:val="99"/>
    <w:semiHidden/>
    <w:rsid w:val="007F7697"/>
    <w:rPr>
      <w:rFonts w:ascii="Tahoma" w:eastAsia="Times" w:hAnsi="Tahoma" w:cs="Tahoma"/>
      <w:sz w:val="16"/>
      <w:szCs w:val="16"/>
      <w:lang w:eastAsia="en-US"/>
    </w:rPr>
  </w:style>
  <w:style w:type="paragraph" w:styleId="ListParagraph">
    <w:name w:val="List Paragraph"/>
    <w:basedOn w:val="Normal"/>
    <w:uiPriority w:val="34"/>
    <w:qFormat/>
    <w:rsid w:val="007F7697"/>
    <w:pPr>
      <w:ind w:left="720"/>
      <w:contextualSpacing/>
    </w:pPr>
  </w:style>
  <w:style w:type="character" w:styleId="Hyperlink">
    <w:name w:val="Hyperlink"/>
    <w:basedOn w:val="DefaultParagraphFont"/>
    <w:uiPriority w:val="99"/>
    <w:unhideWhenUsed/>
    <w:rsid w:val="006B557B"/>
    <w:rPr>
      <w:color w:val="0000FF" w:themeColor="hyperlink"/>
      <w:u w:val="single"/>
    </w:rPr>
  </w:style>
  <w:style w:type="character" w:styleId="Emphasis">
    <w:name w:val="Emphasis"/>
    <w:basedOn w:val="DefaultParagraphFont"/>
    <w:uiPriority w:val="20"/>
    <w:qFormat/>
    <w:rsid w:val="00634F07"/>
    <w:rPr>
      <w:i/>
      <w:iCs/>
    </w:rPr>
  </w:style>
  <w:style w:type="character" w:styleId="CommentReference">
    <w:name w:val="annotation reference"/>
    <w:basedOn w:val="DefaultParagraphFont"/>
    <w:uiPriority w:val="99"/>
    <w:semiHidden/>
    <w:unhideWhenUsed/>
    <w:rsid w:val="00234F54"/>
    <w:rPr>
      <w:sz w:val="16"/>
      <w:szCs w:val="16"/>
    </w:rPr>
  </w:style>
  <w:style w:type="paragraph" w:styleId="CommentText">
    <w:name w:val="annotation text"/>
    <w:basedOn w:val="Normal"/>
    <w:link w:val="CommentTextChar"/>
    <w:uiPriority w:val="99"/>
    <w:semiHidden/>
    <w:unhideWhenUsed/>
    <w:rsid w:val="00234F54"/>
    <w:rPr>
      <w:sz w:val="20"/>
    </w:rPr>
  </w:style>
  <w:style w:type="character" w:customStyle="1" w:styleId="CommentTextChar">
    <w:name w:val="Comment Text Char"/>
    <w:basedOn w:val="DefaultParagraphFont"/>
    <w:link w:val="CommentText"/>
    <w:uiPriority w:val="99"/>
    <w:semiHidden/>
    <w:rsid w:val="00234F54"/>
    <w:rPr>
      <w:rFonts w:ascii="Times" w:eastAsia="Times" w:hAnsi="Times" w:cs="Times New Roman"/>
      <w:lang w:eastAsia="en-US"/>
    </w:rPr>
  </w:style>
  <w:style w:type="paragraph" w:styleId="CommentSubject">
    <w:name w:val="annotation subject"/>
    <w:basedOn w:val="CommentText"/>
    <w:next w:val="CommentText"/>
    <w:link w:val="CommentSubjectChar"/>
    <w:uiPriority w:val="99"/>
    <w:semiHidden/>
    <w:unhideWhenUsed/>
    <w:rsid w:val="00234F54"/>
    <w:rPr>
      <w:b/>
      <w:bCs/>
    </w:rPr>
  </w:style>
  <w:style w:type="character" w:customStyle="1" w:styleId="CommentSubjectChar">
    <w:name w:val="Comment Subject Char"/>
    <w:basedOn w:val="CommentTextChar"/>
    <w:link w:val="CommentSubject"/>
    <w:uiPriority w:val="99"/>
    <w:semiHidden/>
    <w:rsid w:val="00234F54"/>
    <w:rPr>
      <w:rFonts w:ascii="Times" w:eastAsia="Times" w:hAnsi="Times" w:cs="Times New Roman"/>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697"/>
    <w:rPr>
      <w:rFonts w:ascii="Times" w:eastAsia="Times" w:hAnsi="Times" w:cs="Times New Roman"/>
      <w:sz w:val="24"/>
      <w:lang w:eastAsia="en-US"/>
    </w:rPr>
  </w:style>
  <w:style w:type="paragraph" w:styleId="Heading1">
    <w:name w:val="heading 1"/>
    <w:basedOn w:val="Normal"/>
    <w:next w:val="Normal"/>
    <w:link w:val="Heading1Char"/>
    <w:qFormat/>
    <w:rsid w:val="007F7697"/>
    <w:pPr>
      <w:keepNext/>
      <w:jc w:val="center"/>
      <w:outlineLvl w:val="0"/>
    </w:pPr>
    <w:rPr>
      <w:b/>
      <w:sz w:val="40"/>
    </w:rPr>
  </w:style>
  <w:style w:type="paragraph" w:styleId="Heading2">
    <w:name w:val="heading 2"/>
    <w:basedOn w:val="Normal"/>
    <w:next w:val="Normal"/>
    <w:link w:val="Heading2Char"/>
    <w:qFormat/>
    <w:rsid w:val="007F7697"/>
    <w:pPr>
      <w:keepNext/>
      <w:jc w:val="center"/>
      <w:outlineLvl w:val="1"/>
    </w:pPr>
    <w:rPr>
      <w:rFonts w:ascii="Times New Roman" w:hAnsi="Times New Roman"/>
      <w:color w:val="000000"/>
      <w:u w:val="single"/>
    </w:rPr>
  </w:style>
  <w:style w:type="paragraph" w:styleId="Heading3">
    <w:name w:val="heading 3"/>
    <w:basedOn w:val="Normal"/>
    <w:next w:val="Normal"/>
    <w:link w:val="Heading3Char"/>
    <w:qFormat/>
    <w:rsid w:val="007F7697"/>
    <w:pPr>
      <w:keepNext/>
      <w:outlineLvl w:val="2"/>
    </w:pPr>
    <w:rPr>
      <w:rFonts w:ascii="Times New Roman" w:hAnsi="Times New Roman"/>
      <w:color w:val="000000"/>
      <w:u w:val="single"/>
    </w:rPr>
  </w:style>
  <w:style w:type="paragraph" w:styleId="Heading4">
    <w:name w:val="heading 4"/>
    <w:basedOn w:val="Normal"/>
    <w:next w:val="Normal"/>
    <w:link w:val="Heading4Char"/>
    <w:qFormat/>
    <w:rsid w:val="007F7697"/>
    <w:pPr>
      <w:keepNext/>
      <w:pBdr>
        <w:top w:val="single" w:sz="4" w:space="1" w:color="auto"/>
        <w:left w:val="single" w:sz="4" w:space="4" w:color="auto"/>
        <w:bottom w:val="single" w:sz="4" w:space="1" w:color="auto"/>
        <w:right w:val="single" w:sz="4" w:space="4" w:color="auto"/>
      </w:pBdr>
      <w:jc w:val="center"/>
      <w:outlineLvl w:val="3"/>
    </w:pPr>
    <w:rPr>
      <w:rFonts w:ascii="Times New Roman" w:hAnsi="Times New Roman"/>
      <w:color w:val="000000"/>
      <w:u w:val="single"/>
    </w:rPr>
  </w:style>
  <w:style w:type="paragraph" w:styleId="Heading5">
    <w:name w:val="heading 5"/>
    <w:basedOn w:val="Normal"/>
    <w:next w:val="Normal"/>
    <w:link w:val="Heading5Char"/>
    <w:qFormat/>
    <w:rsid w:val="007F7697"/>
    <w:pPr>
      <w:keepNext/>
      <w:outlineLvl w:val="4"/>
    </w:pPr>
    <w:rPr>
      <w:rFonts w:ascii="Times New Roman" w:hAnsi="Times New Roman"/>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697"/>
    <w:rPr>
      <w:rFonts w:ascii="Times" w:eastAsia="Times" w:hAnsi="Times" w:cs="Times New Roman"/>
      <w:b/>
      <w:sz w:val="40"/>
      <w:lang w:eastAsia="en-US"/>
    </w:rPr>
  </w:style>
  <w:style w:type="character" w:customStyle="1" w:styleId="Heading2Char">
    <w:name w:val="Heading 2 Char"/>
    <w:basedOn w:val="DefaultParagraphFont"/>
    <w:link w:val="Heading2"/>
    <w:rsid w:val="007F7697"/>
    <w:rPr>
      <w:rFonts w:ascii="Times New Roman" w:eastAsia="Times" w:hAnsi="Times New Roman" w:cs="Times New Roman"/>
      <w:color w:val="000000"/>
      <w:sz w:val="24"/>
      <w:u w:val="single"/>
      <w:lang w:eastAsia="en-US"/>
    </w:rPr>
  </w:style>
  <w:style w:type="character" w:customStyle="1" w:styleId="Heading3Char">
    <w:name w:val="Heading 3 Char"/>
    <w:basedOn w:val="DefaultParagraphFont"/>
    <w:link w:val="Heading3"/>
    <w:rsid w:val="007F7697"/>
    <w:rPr>
      <w:rFonts w:ascii="Times New Roman" w:eastAsia="Times" w:hAnsi="Times New Roman" w:cs="Times New Roman"/>
      <w:color w:val="000000"/>
      <w:sz w:val="24"/>
      <w:u w:val="single"/>
      <w:lang w:eastAsia="en-US"/>
    </w:rPr>
  </w:style>
  <w:style w:type="character" w:customStyle="1" w:styleId="Heading4Char">
    <w:name w:val="Heading 4 Char"/>
    <w:basedOn w:val="DefaultParagraphFont"/>
    <w:link w:val="Heading4"/>
    <w:rsid w:val="007F7697"/>
    <w:rPr>
      <w:rFonts w:ascii="Times New Roman" w:eastAsia="Times" w:hAnsi="Times New Roman" w:cs="Times New Roman"/>
      <w:color w:val="000000"/>
      <w:sz w:val="24"/>
      <w:u w:val="single"/>
      <w:lang w:eastAsia="en-US"/>
    </w:rPr>
  </w:style>
  <w:style w:type="character" w:customStyle="1" w:styleId="Heading5Char">
    <w:name w:val="Heading 5 Char"/>
    <w:basedOn w:val="DefaultParagraphFont"/>
    <w:link w:val="Heading5"/>
    <w:rsid w:val="007F7697"/>
    <w:rPr>
      <w:rFonts w:ascii="Times New Roman" w:eastAsia="Times" w:hAnsi="Times New Roman" w:cs="Times New Roman"/>
      <w:color w:val="000000"/>
      <w:u w:val="single"/>
      <w:lang w:eastAsia="en-US"/>
    </w:rPr>
  </w:style>
  <w:style w:type="paragraph" w:styleId="BodyText2">
    <w:name w:val="Body Text 2"/>
    <w:basedOn w:val="Normal"/>
    <w:link w:val="BodyText2Char"/>
    <w:rsid w:val="007F7697"/>
    <w:rPr>
      <w:rFonts w:ascii="Times New Roman" w:hAnsi="Times New Roman"/>
      <w:color w:val="000000"/>
    </w:rPr>
  </w:style>
  <w:style w:type="character" w:customStyle="1" w:styleId="BodyText2Char">
    <w:name w:val="Body Text 2 Char"/>
    <w:basedOn w:val="DefaultParagraphFont"/>
    <w:link w:val="BodyText2"/>
    <w:rsid w:val="007F7697"/>
    <w:rPr>
      <w:rFonts w:ascii="Times New Roman" w:eastAsia="Times" w:hAnsi="Times New Roman" w:cs="Times New Roman"/>
      <w:color w:val="000000"/>
      <w:sz w:val="24"/>
      <w:lang w:eastAsia="en-US"/>
    </w:rPr>
  </w:style>
  <w:style w:type="paragraph" w:styleId="BodyTextIndent2">
    <w:name w:val="Body Text Indent 2"/>
    <w:basedOn w:val="Normal"/>
    <w:link w:val="BodyTextIndent2Char"/>
    <w:rsid w:val="007F7697"/>
    <w:pPr>
      <w:ind w:left="360" w:hanging="360"/>
    </w:pPr>
    <w:rPr>
      <w:rFonts w:ascii="Times New Roman" w:hAnsi="Times New Roman"/>
      <w:color w:val="000000"/>
    </w:rPr>
  </w:style>
  <w:style w:type="character" w:customStyle="1" w:styleId="BodyTextIndent2Char">
    <w:name w:val="Body Text Indent 2 Char"/>
    <w:basedOn w:val="DefaultParagraphFont"/>
    <w:link w:val="BodyTextIndent2"/>
    <w:rsid w:val="007F7697"/>
    <w:rPr>
      <w:rFonts w:ascii="Times New Roman" w:eastAsia="Times" w:hAnsi="Times New Roman" w:cs="Times New Roman"/>
      <w:color w:val="000000"/>
      <w:sz w:val="24"/>
      <w:lang w:eastAsia="en-US"/>
    </w:rPr>
  </w:style>
  <w:style w:type="paragraph" w:styleId="BodyTextIndent3">
    <w:name w:val="Body Text Indent 3"/>
    <w:basedOn w:val="Normal"/>
    <w:link w:val="BodyTextIndent3Char"/>
    <w:rsid w:val="007F7697"/>
    <w:pPr>
      <w:ind w:left="720" w:hanging="360"/>
    </w:pPr>
    <w:rPr>
      <w:rFonts w:ascii="Times New Roman" w:hAnsi="Times New Roman"/>
      <w:color w:val="000000"/>
    </w:rPr>
  </w:style>
  <w:style w:type="character" w:customStyle="1" w:styleId="BodyTextIndent3Char">
    <w:name w:val="Body Text Indent 3 Char"/>
    <w:basedOn w:val="DefaultParagraphFont"/>
    <w:link w:val="BodyTextIndent3"/>
    <w:rsid w:val="007F7697"/>
    <w:rPr>
      <w:rFonts w:ascii="Times New Roman" w:eastAsia="Times" w:hAnsi="Times New Roman" w:cs="Times New Roman"/>
      <w:color w:val="000000"/>
      <w:sz w:val="24"/>
      <w:lang w:eastAsia="en-US"/>
    </w:rPr>
  </w:style>
  <w:style w:type="paragraph" w:styleId="BodyTextIndent">
    <w:name w:val="Body Text Indent"/>
    <w:basedOn w:val="Normal"/>
    <w:link w:val="BodyTextIndentChar"/>
    <w:rsid w:val="007F7697"/>
    <w:pPr>
      <w:ind w:left="720"/>
    </w:pPr>
    <w:rPr>
      <w:rFonts w:ascii="Times New Roman" w:hAnsi="Times New Roman"/>
      <w:color w:val="000000"/>
    </w:rPr>
  </w:style>
  <w:style w:type="character" w:customStyle="1" w:styleId="BodyTextIndentChar">
    <w:name w:val="Body Text Indent Char"/>
    <w:basedOn w:val="DefaultParagraphFont"/>
    <w:link w:val="BodyTextIndent"/>
    <w:rsid w:val="007F7697"/>
    <w:rPr>
      <w:rFonts w:ascii="Times New Roman" w:eastAsia="Times" w:hAnsi="Times New Roman" w:cs="Times New Roman"/>
      <w:color w:val="000000"/>
      <w:sz w:val="24"/>
      <w:lang w:eastAsia="en-US"/>
    </w:rPr>
  </w:style>
  <w:style w:type="paragraph" w:styleId="BodyText">
    <w:name w:val="Body Text"/>
    <w:basedOn w:val="Normal"/>
    <w:link w:val="BodyTextChar"/>
    <w:rsid w:val="007F7697"/>
    <w:pPr>
      <w:jc w:val="center"/>
    </w:pPr>
    <w:rPr>
      <w:rFonts w:ascii="Arial" w:hAnsi="Arial"/>
      <w:sz w:val="22"/>
    </w:rPr>
  </w:style>
  <w:style w:type="character" w:customStyle="1" w:styleId="BodyTextChar">
    <w:name w:val="Body Text Char"/>
    <w:basedOn w:val="DefaultParagraphFont"/>
    <w:link w:val="BodyText"/>
    <w:rsid w:val="007F7697"/>
    <w:rPr>
      <w:rFonts w:ascii="Arial" w:eastAsia="Times" w:hAnsi="Arial" w:cs="Times New Roman"/>
      <w:sz w:val="22"/>
      <w:lang w:eastAsia="en-US"/>
    </w:rPr>
  </w:style>
  <w:style w:type="paragraph" w:styleId="Footer">
    <w:name w:val="footer"/>
    <w:basedOn w:val="Normal"/>
    <w:link w:val="FooterChar"/>
    <w:rsid w:val="007F7697"/>
    <w:pPr>
      <w:tabs>
        <w:tab w:val="center" w:pos="4320"/>
        <w:tab w:val="right" w:pos="8640"/>
      </w:tabs>
    </w:pPr>
  </w:style>
  <w:style w:type="character" w:customStyle="1" w:styleId="FooterChar">
    <w:name w:val="Footer Char"/>
    <w:basedOn w:val="DefaultParagraphFont"/>
    <w:link w:val="Footer"/>
    <w:rsid w:val="007F7697"/>
    <w:rPr>
      <w:rFonts w:ascii="Times" w:eastAsia="Times" w:hAnsi="Times" w:cs="Times New Roman"/>
      <w:sz w:val="24"/>
      <w:lang w:eastAsia="en-US"/>
    </w:rPr>
  </w:style>
  <w:style w:type="character" w:styleId="PageNumber">
    <w:name w:val="page number"/>
    <w:basedOn w:val="DefaultParagraphFont"/>
    <w:rsid w:val="007F7697"/>
  </w:style>
  <w:style w:type="paragraph" w:styleId="Header">
    <w:name w:val="header"/>
    <w:basedOn w:val="Normal"/>
    <w:link w:val="HeaderChar"/>
    <w:rsid w:val="007F7697"/>
    <w:pPr>
      <w:tabs>
        <w:tab w:val="center" w:pos="4320"/>
        <w:tab w:val="right" w:pos="8640"/>
      </w:tabs>
    </w:pPr>
  </w:style>
  <w:style w:type="character" w:customStyle="1" w:styleId="HeaderChar">
    <w:name w:val="Header Char"/>
    <w:basedOn w:val="DefaultParagraphFont"/>
    <w:link w:val="Header"/>
    <w:rsid w:val="007F7697"/>
    <w:rPr>
      <w:rFonts w:ascii="Times" w:eastAsia="Times" w:hAnsi="Times" w:cs="Times New Roman"/>
      <w:sz w:val="24"/>
      <w:lang w:eastAsia="en-US"/>
    </w:rPr>
  </w:style>
  <w:style w:type="paragraph" w:styleId="BalloonText">
    <w:name w:val="Balloon Text"/>
    <w:basedOn w:val="Normal"/>
    <w:link w:val="BalloonTextChar"/>
    <w:uiPriority w:val="99"/>
    <w:semiHidden/>
    <w:unhideWhenUsed/>
    <w:rsid w:val="007F7697"/>
    <w:rPr>
      <w:rFonts w:ascii="Tahoma" w:hAnsi="Tahoma" w:cs="Tahoma"/>
      <w:sz w:val="16"/>
      <w:szCs w:val="16"/>
    </w:rPr>
  </w:style>
  <w:style w:type="character" w:customStyle="1" w:styleId="BalloonTextChar">
    <w:name w:val="Balloon Text Char"/>
    <w:basedOn w:val="DefaultParagraphFont"/>
    <w:link w:val="BalloonText"/>
    <w:uiPriority w:val="99"/>
    <w:semiHidden/>
    <w:rsid w:val="007F7697"/>
    <w:rPr>
      <w:rFonts w:ascii="Tahoma" w:eastAsia="Times" w:hAnsi="Tahoma" w:cs="Tahoma"/>
      <w:sz w:val="16"/>
      <w:szCs w:val="16"/>
      <w:lang w:eastAsia="en-US"/>
    </w:rPr>
  </w:style>
  <w:style w:type="paragraph" w:styleId="ListParagraph">
    <w:name w:val="List Paragraph"/>
    <w:basedOn w:val="Normal"/>
    <w:uiPriority w:val="34"/>
    <w:qFormat/>
    <w:rsid w:val="007F7697"/>
    <w:pPr>
      <w:ind w:left="720"/>
      <w:contextualSpacing/>
    </w:pPr>
  </w:style>
  <w:style w:type="character" w:styleId="Hyperlink">
    <w:name w:val="Hyperlink"/>
    <w:basedOn w:val="DefaultParagraphFont"/>
    <w:uiPriority w:val="99"/>
    <w:unhideWhenUsed/>
    <w:rsid w:val="006B557B"/>
    <w:rPr>
      <w:color w:val="0000FF" w:themeColor="hyperlink"/>
      <w:u w:val="single"/>
    </w:rPr>
  </w:style>
  <w:style w:type="character" w:styleId="Emphasis">
    <w:name w:val="Emphasis"/>
    <w:basedOn w:val="DefaultParagraphFont"/>
    <w:uiPriority w:val="20"/>
    <w:qFormat/>
    <w:rsid w:val="00634F07"/>
    <w:rPr>
      <w:i/>
      <w:iCs/>
    </w:rPr>
  </w:style>
  <w:style w:type="character" w:styleId="CommentReference">
    <w:name w:val="annotation reference"/>
    <w:basedOn w:val="DefaultParagraphFont"/>
    <w:uiPriority w:val="99"/>
    <w:semiHidden/>
    <w:unhideWhenUsed/>
    <w:rsid w:val="00234F54"/>
    <w:rPr>
      <w:sz w:val="16"/>
      <w:szCs w:val="16"/>
    </w:rPr>
  </w:style>
  <w:style w:type="paragraph" w:styleId="CommentText">
    <w:name w:val="annotation text"/>
    <w:basedOn w:val="Normal"/>
    <w:link w:val="CommentTextChar"/>
    <w:uiPriority w:val="99"/>
    <w:semiHidden/>
    <w:unhideWhenUsed/>
    <w:rsid w:val="00234F54"/>
    <w:rPr>
      <w:sz w:val="20"/>
    </w:rPr>
  </w:style>
  <w:style w:type="character" w:customStyle="1" w:styleId="CommentTextChar">
    <w:name w:val="Comment Text Char"/>
    <w:basedOn w:val="DefaultParagraphFont"/>
    <w:link w:val="CommentText"/>
    <w:uiPriority w:val="99"/>
    <w:semiHidden/>
    <w:rsid w:val="00234F54"/>
    <w:rPr>
      <w:rFonts w:ascii="Times" w:eastAsia="Times" w:hAnsi="Times" w:cs="Times New Roman"/>
      <w:lang w:eastAsia="en-US"/>
    </w:rPr>
  </w:style>
  <w:style w:type="paragraph" w:styleId="CommentSubject">
    <w:name w:val="annotation subject"/>
    <w:basedOn w:val="CommentText"/>
    <w:next w:val="CommentText"/>
    <w:link w:val="CommentSubjectChar"/>
    <w:uiPriority w:val="99"/>
    <w:semiHidden/>
    <w:unhideWhenUsed/>
    <w:rsid w:val="00234F54"/>
    <w:rPr>
      <w:b/>
      <w:bCs/>
    </w:rPr>
  </w:style>
  <w:style w:type="character" w:customStyle="1" w:styleId="CommentSubjectChar">
    <w:name w:val="Comment Subject Char"/>
    <w:basedOn w:val="CommentTextChar"/>
    <w:link w:val="CommentSubject"/>
    <w:uiPriority w:val="99"/>
    <w:semiHidden/>
    <w:rsid w:val="00234F54"/>
    <w:rPr>
      <w:rFonts w:ascii="Times" w:eastAsia="Times" w:hAnsi="Time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44652">
      <w:bodyDiv w:val="1"/>
      <w:marLeft w:val="0"/>
      <w:marRight w:val="0"/>
      <w:marTop w:val="0"/>
      <w:marBottom w:val="0"/>
      <w:divBdr>
        <w:top w:val="none" w:sz="0" w:space="0" w:color="auto"/>
        <w:left w:val="none" w:sz="0" w:space="0" w:color="auto"/>
        <w:bottom w:val="none" w:sz="0" w:space="0" w:color="auto"/>
        <w:right w:val="none" w:sz="0" w:space="0" w:color="auto"/>
      </w:divBdr>
    </w:div>
    <w:div w:id="1891914354">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0">
          <w:marLeft w:val="547"/>
          <w:marRight w:val="0"/>
          <w:marTop w:val="154"/>
          <w:marBottom w:val="12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cd.org/publications/books/111013.aspx" TargetMode="External"/><Relationship Id="rId12" Type="http://schemas.openxmlformats.org/officeDocument/2006/relationships/hyperlink" Target="http://www.ascd.org/publications/books/110017.aspx" TargetMode="External"/><Relationship Id="rId13" Type="http://schemas.openxmlformats.org/officeDocument/2006/relationships/hyperlink" Target="http://www.ascd.org/publications/books/109031.aspx" TargetMode="External"/><Relationship Id="rId14" Type="http://schemas.openxmlformats.org/officeDocument/2006/relationships/hyperlink" Target="http://wvde.state.wv.us/teach21/ExamplesofFormativeAssessment.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asjay@bethel.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24</Pages>
  <Words>9392</Words>
  <Characters>53539</Characters>
  <Application>Microsoft Macintosh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Bethel University</Company>
  <LinksUpToDate>false</LinksUpToDate>
  <CharactersWithSpaces>62806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Rasmussen</dc:creator>
  <cp:lastModifiedBy>Jay Rasmusen</cp:lastModifiedBy>
  <cp:revision>5</cp:revision>
  <cp:lastPrinted>2014-10-23T16:36:00Z</cp:lastPrinted>
  <dcterms:created xsi:type="dcterms:W3CDTF">2013-05-16T15:57:00Z</dcterms:created>
  <dcterms:modified xsi:type="dcterms:W3CDTF">2014-10-23T16:37:00Z</dcterms:modified>
</cp:coreProperties>
</file>