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7F8AD" w14:textId="77777777" w:rsidR="005B6630" w:rsidRDefault="005916CA" w:rsidP="001A6E42">
      <w:pPr>
        <w:spacing w:after="0"/>
        <w:jc w:val="center"/>
        <w:rPr>
          <w:rFonts w:ascii="Times New Roman" w:hAnsi="Times New Roman" w:cs="Times New Roman"/>
          <w:b/>
          <w:sz w:val="32"/>
          <w:szCs w:val="32"/>
          <w:u w:val="single"/>
        </w:rPr>
      </w:pPr>
      <w:r w:rsidRPr="00A52025">
        <w:rPr>
          <w:rFonts w:ascii="Times New Roman" w:hAnsi="Times New Roman" w:cs="Times New Roman"/>
          <w:b/>
          <w:sz w:val="32"/>
          <w:szCs w:val="32"/>
          <w:u w:val="single"/>
        </w:rPr>
        <w:t>Making Thinking Visible with Harvard Thinking Routines</w:t>
      </w:r>
    </w:p>
    <w:p w14:paraId="62E52626" w14:textId="408898DF" w:rsidR="00A52025" w:rsidRDefault="00A52025" w:rsidP="001A6E42">
      <w:pPr>
        <w:spacing w:after="0"/>
        <w:jc w:val="center"/>
        <w:rPr>
          <w:rFonts w:ascii="Times New Roman" w:hAnsi="Times New Roman" w:cs="Times New Roman"/>
          <w:sz w:val="24"/>
          <w:szCs w:val="24"/>
        </w:rPr>
      </w:pPr>
      <w:r>
        <w:rPr>
          <w:rFonts w:ascii="Times New Roman" w:hAnsi="Times New Roman" w:cs="Times New Roman"/>
          <w:sz w:val="24"/>
          <w:szCs w:val="24"/>
        </w:rPr>
        <w:t>b</w:t>
      </w:r>
      <w:r w:rsidRPr="00A52025">
        <w:rPr>
          <w:rFonts w:ascii="Times New Roman" w:hAnsi="Times New Roman" w:cs="Times New Roman"/>
          <w:sz w:val="24"/>
          <w:szCs w:val="24"/>
        </w:rPr>
        <w:t xml:space="preserve">y Jay Rasmussen, Dan </w:t>
      </w:r>
      <w:proofErr w:type="spellStart"/>
      <w:r w:rsidRPr="00A52025">
        <w:rPr>
          <w:rFonts w:ascii="Times New Roman" w:hAnsi="Times New Roman" w:cs="Times New Roman"/>
          <w:sz w:val="24"/>
          <w:szCs w:val="24"/>
        </w:rPr>
        <w:t>Swensen</w:t>
      </w:r>
      <w:proofErr w:type="spellEnd"/>
      <w:r w:rsidRPr="00A52025">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A52025">
        <w:rPr>
          <w:rFonts w:ascii="Times New Roman" w:hAnsi="Times New Roman" w:cs="Times New Roman"/>
          <w:sz w:val="24"/>
          <w:szCs w:val="24"/>
        </w:rPr>
        <w:t xml:space="preserve">Alison </w:t>
      </w:r>
      <w:proofErr w:type="spellStart"/>
      <w:r w:rsidRPr="00A52025">
        <w:rPr>
          <w:rFonts w:ascii="Times New Roman" w:hAnsi="Times New Roman" w:cs="Times New Roman"/>
          <w:sz w:val="24"/>
          <w:szCs w:val="24"/>
        </w:rPr>
        <w:t>Brummet</w:t>
      </w:r>
      <w:r>
        <w:rPr>
          <w:rFonts w:ascii="Times New Roman" w:hAnsi="Times New Roman" w:cs="Times New Roman"/>
          <w:sz w:val="24"/>
          <w:szCs w:val="24"/>
        </w:rPr>
        <w:t>t</w:t>
      </w:r>
      <w:bookmarkStart w:id="0" w:name="_GoBack"/>
      <w:bookmarkEnd w:id="0"/>
      <w:proofErr w:type="spellEnd"/>
    </w:p>
    <w:p w14:paraId="3D0AE068" w14:textId="654FDC35" w:rsidR="00A52025" w:rsidRDefault="00A52025" w:rsidP="001A6E42">
      <w:pPr>
        <w:spacing w:after="0"/>
        <w:jc w:val="center"/>
        <w:rPr>
          <w:rFonts w:ascii="Times New Roman" w:hAnsi="Times New Roman" w:cs="Times New Roman"/>
          <w:sz w:val="24"/>
          <w:szCs w:val="24"/>
        </w:rPr>
      </w:pPr>
      <w:r>
        <w:rPr>
          <w:rFonts w:ascii="Times New Roman" w:hAnsi="Times New Roman" w:cs="Times New Roman"/>
          <w:sz w:val="24"/>
          <w:szCs w:val="24"/>
        </w:rPr>
        <w:t>Bethel University, 2014</w:t>
      </w:r>
    </w:p>
    <w:p w14:paraId="31FA64A9" w14:textId="77777777" w:rsidR="00A52025" w:rsidRPr="00A52025" w:rsidRDefault="00A52025" w:rsidP="001A6E42">
      <w:pPr>
        <w:spacing w:after="0"/>
        <w:jc w:val="center"/>
        <w:rPr>
          <w:rFonts w:ascii="Times New Roman" w:hAnsi="Times New Roman" w:cs="Times New Roman"/>
          <w:sz w:val="24"/>
          <w:szCs w:val="24"/>
        </w:rPr>
      </w:pPr>
    </w:p>
    <w:p w14:paraId="19DBC4B0" w14:textId="77777777" w:rsidR="005916CA" w:rsidRPr="001A6E42" w:rsidRDefault="005916CA" w:rsidP="001A6E42">
      <w:pPr>
        <w:spacing w:after="0"/>
        <w:jc w:val="center"/>
        <w:rPr>
          <w:rFonts w:ascii="Times New Roman" w:hAnsi="Times New Roman" w:cs="Times New Roman"/>
          <w:b/>
          <w:sz w:val="28"/>
          <w:szCs w:val="28"/>
        </w:rPr>
      </w:pPr>
      <w:r w:rsidRPr="001A6E42">
        <w:rPr>
          <w:rFonts w:ascii="Times New Roman" w:hAnsi="Times New Roman" w:cs="Times New Roman"/>
          <w:b/>
          <w:sz w:val="28"/>
          <w:szCs w:val="28"/>
        </w:rPr>
        <w:t xml:space="preserve">What </w:t>
      </w:r>
      <w:proofErr w:type="gramStart"/>
      <w:r w:rsidRPr="001A6E42">
        <w:rPr>
          <w:rFonts w:ascii="Times New Roman" w:hAnsi="Times New Roman" w:cs="Times New Roman"/>
          <w:b/>
          <w:sz w:val="28"/>
          <w:szCs w:val="28"/>
        </w:rPr>
        <w:t>is meant by making thinking visible</w:t>
      </w:r>
      <w:proofErr w:type="gramEnd"/>
      <w:r w:rsidRPr="001A6E42">
        <w:rPr>
          <w:rFonts w:ascii="Times New Roman" w:hAnsi="Times New Roman" w:cs="Times New Roman"/>
          <w:b/>
          <w:sz w:val="28"/>
          <w:szCs w:val="28"/>
        </w:rPr>
        <w:t>?</w:t>
      </w:r>
    </w:p>
    <w:p w14:paraId="1F15647D" w14:textId="77777777" w:rsidR="004D0315" w:rsidRDefault="008C5BEF" w:rsidP="001A6E42">
      <w:pPr>
        <w:spacing w:after="0"/>
        <w:ind w:firstLine="720"/>
        <w:rPr>
          <w:rFonts w:ascii="Times New Roman" w:hAnsi="Times New Roman" w:cs="Times New Roman"/>
          <w:sz w:val="24"/>
          <w:szCs w:val="24"/>
        </w:rPr>
      </w:pPr>
      <w:r w:rsidRPr="001A6E42">
        <w:rPr>
          <w:rFonts w:ascii="Times New Roman" w:hAnsi="Times New Roman" w:cs="Times New Roman"/>
          <w:sz w:val="24"/>
          <w:szCs w:val="24"/>
        </w:rPr>
        <w:t>Making thinking visible is</w:t>
      </w:r>
      <w:r w:rsidR="002938EC" w:rsidRPr="001A6E42">
        <w:rPr>
          <w:rFonts w:ascii="Times New Roman" w:hAnsi="Times New Roman" w:cs="Times New Roman"/>
          <w:sz w:val="24"/>
          <w:szCs w:val="24"/>
        </w:rPr>
        <w:t xml:space="preserve"> essentially understood </w:t>
      </w:r>
      <w:r w:rsidR="00B50573">
        <w:rPr>
          <w:rFonts w:ascii="Times New Roman" w:hAnsi="Times New Roman" w:cs="Times New Roman"/>
          <w:sz w:val="24"/>
          <w:szCs w:val="24"/>
        </w:rPr>
        <w:t>as a</w:t>
      </w:r>
      <w:r w:rsidR="000B73D4" w:rsidRPr="001A6E42">
        <w:rPr>
          <w:rFonts w:ascii="Times New Roman" w:hAnsi="Times New Roman" w:cs="Times New Roman"/>
          <w:sz w:val="24"/>
          <w:szCs w:val="24"/>
        </w:rPr>
        <w:t xml:space="preserve"> paradigm shift in the mind of both teacher and student from </w:t>
      </w:r>
      <w:r w:rsidR="00B50573">
        <w:rPr>
          <w:rFonts w:ascii="Times New Roman" w:hAnsi="Times New Roman" w:cs="Times New Roman"/>
          <w:sz w:val="24"/>
          <w:szCs w:val="24"/>
        </w:rPr>
        <w:t>simply doing</w:t>
      </w:r>
      <w:r w:rsidR="00F208B9">
        <w:rPr>
          <w:rFonts w:ascii="Times New Roman" w:hAnsi="Times New Roman" w:cs="Times New Roman"/>
          <w:sz w:val="24"/>
          <w:szCs w:val="24"/>
        </w:rPr>
        <w:t xml:space="preserve"> </w:t>
      </w:r>
      <w:r w:rsidR="00B50573">
        <w:rPr>
          <w:rFonts w:ascii="Times New Roman" w:hAnsi="Times New Roman" w:cs="Times New Roman"/>
          <w:sz w:val="24"/>
          <w:szCs w:val="24"/>
        </w:rPr>
        <w:t xml:space="preserve">to thinking deeply. Thinking is considered </w:t>
      </w:r>
      <w:r w:rsidR="004A2B48" w:rsidRPr="001A6E42">
        <w:rPr>
          <w:rFonts w:ascii="Times New Roman" w:hAnsi="Times New Roman" w:cs="Times New Roman"/>
          <w:sz w:val="24"/>
          <w:szCs w:val="24"/>
        </w:rPr>
        <w:t>not only the purpose of education and learning</w:t>
      </w:r>
      <w:r w:rsidR="001F2004" w:rsidRPr="001A6E42">
        <w:rPr>
          <w:rFonts w:ascii="Times New Roman" w:hAnsi="Times New Roman" w:cs="Times New Roman"/>
          <w:sz w:val="24"/>
          <w:szCs w:val="24"/>
        </w:rPr>
        <w:t xml:space="preserve"> but as the means to understanding</w:t>
      </w:r>
      <w:r w:rsidR="00010990" w:rsidRPr="001A6E42">
        <w:rPr>
          <w:rFonts w:ascii="Times New Roman" w:hAnsi="Times New Roman" w:cs="Times New Roman"/>
          <w:sz w:val="24"/>
          <w:szCs w:val="24"/>
        </w:rPr>
        <w:t>. Thinking is thus transformed from memorization, work, and activity to understanding (</w:t>
      </w:r>
      <w:proofErr w:type="spellStart"/>
      <w:r w:rsidR="002F4092">
        <w:rPr>
          <w:rFonts w:ascii="Times New Roman" w:hAnsi="Times New Roman" w:cs="Times New Roman"/>
          <w:sz w:val="24"/>
          <w:szCs w:val="24"/>
        </w:rPr>
        <w:t>Ritchhart</w:t>
      </w:r>
      <w:proofErr w:type="spellEnd"/>
      <w:r w:rsidR="002F4092">
        <w:rPr>
          <w:rFonts w:ascii="Times New Roman" w:hAnsi="Times New Roman" w:cs="Times New Roman"/>
          <w:sz w:val="24"/>
          <w:szCs w:val="24"/>
        </w:rPr>
        <w:t xml:space="preserve">, Church, &amp; Morrison 2011, </w:t>
      </w:r>
      <w:r w:rsidR="00010990" w:rsidRPr="001A6E42">
        <w:rPr>
          <w:rFonts w:ascii="Times New Roman" w:hAnsi="Times New Roman" w:cs="Times New Roman"/>
          <w:sz w:val="24"/>
          <w:szCs w:val="24"/>
        </w:rPr>
        <w:t>p. 8). This pathway is facilitated by noticing and naming thinking explicitly, i.e., making thinking visible</w:t>
      </w:r>
      <w:r w:rsidR="004B03FF">
        <w:rPr>
          <w:rFonts w:ascii="Times New Roman" w:hAnsi="Times New Roman" w:cs="Times New Roman"/>
          <w:sz w:val="24"/>
          <w:szCs w:val="24"/>
        </w:rPr>
        <w:t>, seeing what is going on in students’ minds (</w:t>
      </w:r>
      <w:proofErr w:type="spellStart"/>
      <w:r w:rsidR="004B03FF">
        <w:rPr>
          <w:rFonts w:ascii="Times New Roman" w:hAnsi="Times New Roman" w:cs="Times New Roman"/>
          <w:sz w:val="24"/>
          <w:szCs w:val="24"/>
        </w:rPr>
        <w:t>Ritchhart</w:t>
      </w:r>
      <w:proofErr w:type="spellEnd"/>
      <w:r w:rsidR="004B03FF">
        <w:rPr>
          <w:rFonts w:ascii="Times New Roman" w:hAnsi="Times New Roman" w:cs="Times New Roman"/>
          <w:sz w:val="24"/>
          <w:szCs w:val="24"/>
        </w:rPr>
        <w:t xml:space="preserve"> et al., p. 22; Hattie 2012, p. 37)</w:t>
      </w:r>
      <w:r w:rsidR="00010990" w:rsidRPr="001A6E42">
        <w:rPr>
          <w:rFonts w:ascii="Times New Roman" w:hAnsi="Times New Roman" w:cs="Times New Roman"/>
          <w:sz w:val="24"/>
          <w:szCs w:val="24"/>
        </w:rPr>
        <w:t xml:space="preserve">. </w:t>
      </w:r>
    </w:p>
    <w:p w14:paraId="12BCCD01" w14:textId="77777777" w:rsidR="008C5BEF" w:rsidRDefault="00010990" w:rsidP="001A6E42">
      <w:pPr>
        <w:spacing w:after="0"/>
        <w:ind w:firstLine="720"/>
        <w:rPr>
          <w:rFonts w:ascii="Times New Roman" w:hAnsi="Times New Roman" w:cs="Times New Roman"/>
          <w:sz w:val="24"/>
          <w:szCs w:val="24"/>
        </w:rPr>
      </w:pPr>
      <w:r w:rsidRPr="001A6E42">
        <w:rPr>
          <w:rFonts w:ascii="Times New Roman" w:hAnsi="Times New Roman" w:cs="Times New Roman"/>
          <w:sz w:val="24"/>
          <w:szCs w:val="24"/>
        </w:rPr>
        <w:t>Fostering understanding in this rather transparent manner also serves to develop greater engagement and independence in students, especially when an additional instructional focus is placed on metacognition</w:t>
      </w:r>
      <w:r w:rsidR="002F4092">
        <w:rPr>
          <w:rFonts w:ascii="Times New Roman" w:hAnsi="Times New Roman" w:cs="Times New Roman"/>
          <w:sz w:val="24"/>
          <w:szCs w:val="24"/>
        </w:rPr>
        <w:t xml:space="preserve"> (</w:t>
      </w:r>
      <w:proofErr w:type="spellStart"/>
      <w:r w:rsidR="002F4092">
        <w:rPr>
          <w:rFonts w:ascii="Times New Roman" w:hAnsi="Times New Roman" w:cs="Times New Roman"/>
          <w:sz w:val="24"/>
          <w:szCs w:val="24"/>
        </w:rPr>
        <w:t>Ritchhart</w:t>
      </w:r>
      <w:proofErr w:type="spellEnd"/>
      <w:r w:rsidR="002F4092">
        <w:rPr>
          <w:rFonts w:ascii="Times New Roman" w:hAnsi="Times New Roman" w:cs="Times New Roman"/>
          <w:sz w:val="24"/>
          <w:szCs w:val="24"/>
        </w:rPr>
        <w:t xml:space="preserve"> et al., p. 22)</w:t>
      </w:r>
      <w:r w:rsidRPr="001A6E42">
        <w:rPr>
          <w:rFonts w:ascii="Times New Roman" w:hAnsi="Times New Roman" w:cs="Times New Roman"/>
          <w:sz w:val="24"/>
          <w:szCs w:val="24"/>
        </w:rPr>
        <w:t xml:space="preserve">. </w:t>
      </w:r>
      <w:r w:rsidR="004D0315">
        <w:rPr>
          <w:rFonts w:ascii="Times New Roman" w:hAnsi="Times New Roman" w:cs="Times New Roman"/>
          <w:sz w:val="24"/>
          <w:szCs w:val="24"/>
        </w:rPr>
        <w:t xml:space="preserve">Teachers should share with students the learning objectives of lessons so that they know what success looks like (Hattie p. 53). </w:t>
      </w:r>
      <w:r w:rsidR="002F4092">
        <w:rPr>
          <w:rFonts w:ascii="Times New Roman" w:hAnsi="Times New Roman" w:cs="Times New Roman"/>
          <w:sz w:val="24"/>
          <w:szCs w:val="24"/>
        </w:rPr>
        <w:t>The transparency of learning mu</w:t>
      </w:r>
      <w:r w:rsidR="005E1748">
        <w:rPr>
          <w:rFonts w:ascii="Times New Roman" w:hAnsi="Times New Roman" w:cs="Times New Roman"/>
          <w:sz w:val="24"/>
          <w:szCs w:val="24"/>
        </w:rPr>
        <w:t xml:space="preserve">st also be extended </w:t>
      </w:r>
      <w:r w:rsidR="002F4092">
        <w:rPr>
          <w:rFonts w:ascii="Times New Roman" w:hAnsi="Times New Roman" w:cs="Times New Roman"/>
          <w:sz w:val="24"/>
          <w:szCs w:val="24"/>
        </w:rPr>
        <w:t>to facilitate a new culture of learning in the classroom</w:t>
      </w:r>
      <w:r w:rsidR="004B03FF">
        <w:rPr>
          <w:rFonts w:ascii="Times New Roman" w:hAnsi="Times New Roman" w:cs="Times New Roman"/>
          <w:sz w:val="24"/>
          <w:szCs w:val="24"/>
        </w:rPr>
        <w:t>; the learning must be visible to the teacher, and the teaching visible to the student</w:t>
      </w:r>
      <w:r w:rsidR="002F4092">
        <w:rPr>
          <w:rFonts w:ascii="Times New Roman" w:hAnsi="Times New Roman" w:cs="Times New Roman"/>
          <w:sz w:val="24"/>
          <w:szCs w:val="24"/>
        </w:rPr>
        <w:t xml:space="preserve"> (Hattie, p. 20</w:t>
      </w:r>
      <w:r w:rsidR="004B03FF">
        <w:rPr>
          <w:rFonts w:ascii="Times New Roman" w:hAnsi="Times New Roman" w:cs="Times New Roman"/>
          <w:sz w:val="24"/>
          <w:szCs w:val="24"/>
        </w:rPr>
        <w:t>-1</w:t>
      </w:r>
      <w:r w:rsidR="002F4092">
        <w:rPr>
          <w:rFonts w:ascii="Times New Roman" w:hAnsi="Times New Roman" w:cs="Times New Roman"/>
          <w:sz w:val="24"/>
          <w:szCs w:val="24"/>
        </w:rPr>
        <w:t xml:space="preserve">). </w:t>
      </w:r>
      <w:r w:rsidRPr="001A6E42">
        <w:rPr>
          <w:rFonts w:ascii="Times New Roman" w:hAnsi="Times New Roman" w:cs="Times New Roman"/>
          <w:sz w:val="24"/>
          <w:szCs w:val="24"/>
        </w:rPr>
        <w:t>Explicitly noticing and naming thinking that fosters understanding plays out in the classroom by centering both teachers and students o</w:t>
      </w:r>
      <w:r w:rsidR="005E1748">
        <w:rPr>
          <w:rFonts w:ascii="Times New Roman" w:hAnsi="Times New Roman" w:cs="Times New Roman"/>
          <w:sz w:val="24"/>
          <w:szCs w:val="24"/>
        </w:rPr>
        <w:t xml:space="preserve">n specific thinking strategies </w:t>
      </w:r>
      <w:r w:rsidRPr="001A6E42">
        <w:rPr>
          <w:rFonts w:ascii="Times New Roman" w:hAnsi="Times New Roman" w:cs="Times New Roman"/>
          <w:sz w:val="24"/>
          <w:szCs w:val="24"/>
        </w:rPr>
        <w:t>(</w:t>
      </w:r>
      <w:proofErr w:type="spellStart"/>
      <w:r w:rsidR="002F4092">
        <w:rPr>
          <w:rFonts w:ascii="Times New Roman" w:hAnsi="Times New Roman" w:cs="Times New Roman"/>
          <w:sz w:val="24"/>
          <w:szCs w:val="24"/>
        </w:rPr>
        <w:t>Ritchhart</w:t>
      </w:r>
      <w:proofErr w:type="spellEnd"/>
      <w:r w:rsidR="002F4092">
        <w:rPr>
          <w:rFonts w:ascii="Times New Roman" w:hAnsi="Times New Roman" w:cs="Times New Roman"/>
          <w:sz w:val="24"/>
          <w:szCs w:val="24"/>
        </w:rPr>
        <w:t xml:space="preserve"> et al., p. 22</w:t>
      </w:r>
      <w:r w:rsidRPr="001A6E42">
        <w:rPr>
          <w:rFonts w:ascii="Times New Roman" w:hAnsi="Times New Roman" w:cs="Times New Roman"/>
          <w:sz w:val="24"/>
          <w:szCs w:val="24"/>
        </w:rPr>
        <w:t xml:space="preserve">).  </w:t>
      </w:r>
    </w:p>
    <w:p w14:paraId="43BFC2B5" w14:textId="77777777" w:rsidR="00A52025" w:rsidRPr="001A6E42" w:rsidRDefault="00A52025" w:rsidP="001A6E42">
      <w:pPr>
        <w:spacing w:after="0"/>
        <w:ind w:firstLine="720"/>
        <w:rPr>
          <w:rFonts w:ascii="Times New Roman" w:hAnsi="Times New Roman" w:cs="Times New Roman"/>
          <w:sz w:val="24"/>
          <w:szCs w:val="24"/>
        </w:rPr>
      </w:pPr>
    </w:p>
    <w:p w14:paraId="70115EAD" w14:textId="77777777" w:rsidR="00B232E3" w:rsidRPr="00DA35FC" w:rsidRDefault="005916CA" w:rsidP="00DA35FC">
      <w:pPr>
        <w:spacing w:after="0"/>
        <w:jc w:val="center"/>
        <w:rPr>
          <w:rFonts w:ascii="Times New Roman" w:hAnsi="Times New Roman" w:cs="Times New Roman"/>
          <w:b/>
          <w:sz w:val="28"/>
          <w:szCs w:val="28"/>
        </w:rPr>
      </w:pPr>
      <w:r w:rsidRPr="001A6E42">
        <w:rPr>
          <w:rFonts w:ascii="Times New Roman" w:hAnsi="Times New Roman" w:cs="Times New Roman"/>
          <w:b/>
          <w:sz w:val="28"/>
          <w:szCs w:val="28"/>
        </w:rPr>
        <w:t>Why is it important to make thinking visible?</w:t>
      </w:r>
    </w:p>
    <w:p w14:paraId="6569FF58" w14:textId="77777777" w:rsidR="00105309" w:rsidRDefault="00B232E3" w:rsidP="00105309">
      <w:pPr>
        <w:spacing w:after="0"/>
        <w:rPr>
          <w:rFonts w:ascii="Times New Roman" w:hAnsi="Times New Roman" w:cs="Times New Roman"/>
          <w:sz w:val="24"/>
          <w:szCs w:val="24"/>
        </w:rPr>
      </w:pPr>
      <w:r>
        <w:rPr>
          <w:rFonts w:ascii="Times New Roman" w:hAnsi="Times New Roman" w:cs="Times New Roman"/>
          <w:sz w:val="24"/>
          <w:szCs w:val="24"/>
        </w:rPr>
        <w:tab/>
      </w:r>
      <w:r w:rsidR="00D728C5">
        <w:rPr>
          <w:rFonts w:ascii="Times New Roman" w:hAnsi="Times New Roman" w:cs="Times New Roman"/>
          <w:sz w:val="24"/>
          <w:szCs w:val="24"/>
        </w:rPr>
        <w:t>Thinking occurs invisibly, to the outside world and even sometimes to the thinker</w:t>
      </w:r>
      <w:r>
        <w:rPr>
          <w:rFonts w:ascii="Times New Roman" w:hAnsi="Times New Roman" w:cs="Times New Roman"/>
          <w:sz w:val="24"/>
          <w:szCs w:val="24"/>
        </w:rPr>
        <w:t>. I</w:t>
      </w:r>
      <w:r w:rsidR="00D728C5">
        <w:rPr>
          <w:rFonts w:ascii="Times New Roman" w:hAnsi="Times New Roman" w:cs="Times New Roman"/>
          <w:sz w:val="24"/>
          <w:szCs w:val="24"/>
        </w:rPr>
        <w:t>t is often automatic and done below the threshold of consciousness</w:t>
      </w:r>
      <w:r>
        <w:rPr>
          <w:rFonts w:ascii="Times New Roman" w:hAnsi="Times New Roman" w:cs="Times New Roman"/>
          <w:sz w:val="24"/>
          <w:szCs w:val="24"/>
        </w:rPr>
        <w:t xml:space="preserve">. These are a few of the </w:t>
      </w:r>
      <w:r w:rsidR="002658C5">
        <w:rPr>
          <w:rFonts w:ascii="Times New Roman" w:hAnsi="Times New Roman" w:cs="Times New Roman"/>
          <w:sz w:val="24"/>
          <w:szCs w:val="24"/>
        </w:rPr>
        <w:t>proposed reasons for why critical, sophisticated thinking abilities develop so slowly in students</w:t>
      </w:r>
      <w:r>
        <w:rPr>
          <w:rFonts w:ascii="Times New Roman" w:hAnsi="Times New Roman" w:cs="Times New Roman"/>
          <w:sz w:val="24"/>
          <w:szCs w:val="24"/>
        </w:rPr>
        <w:t xml:space="preserve">. </w:t>
      </w:r>
      <w:r w:rsidR="002658C5">
        <w:rPr>
          <w:rFonts w:ascii="Times New Roman" w:hAnsi="Times New Roman" w:cs="Times New Roman"/>
          <w:sz w:val="24"/>
          <w:szCs w:val="24"/>
        </w:rPr>
        <w:t>To encourage the development of higher levels of thinking in students, thinking should be an overt and intentional piece of classroom and educational discourse, in other words, teaching students how to think in an explicit way, making their thin</w:t>
      </w:r>
      <w:r w:rsidR="00282726">
        <w:rPr>
          <w:rFonts w:ascii="Times New Roman" w:hAnsi="Times New Roman" w:cs="Times New Roman"/>
          <w:sz w:val="24"/>
          <w:szCs w:val="24"/>
        </w:rPr>
        <w:t xml:space="preserve">king visible. </w:t>
      </w:r>
      <w:r w:rsidR="00105309">
        <w:rPr>
          <w:rFonts w:ascii="Times New Roman" w:hAnsi="Times New Roman" w:cs="Times New Roman"/>
          <w:sz w:val="24"/>
          <w:szCs w:val="24"/>
        </w:rPr>
        <w:t>(</w:t>
      </w:r>
      <w:hyperlink r:id="rId6" w:history="1">
        <w:r w:rsidR="00105309" w:rsidRPr="009F4FFB">
          <w:rPr>
            <w:rStyle w:val="Hyperlink"/>
            <w:rFonts w:ascii="Times New Roman" w:hAnsi="Times New Roman" w:cs="Times New Roman"/>
            <w:sz w:val="24"/>
            <w:szCs w:val="24"/>
          </w:rPr>
          <w:t>http://www.pz.gse.harvard.edu/visible_thinking.php</w:t>
        </w:r>
      </w:hyperlink>
      <w:r w:rsidR="00105309">
        <w:rPr>
          <w:rFonts w:ascii="Times New Roman" w:hAnsi="Times New Roman" w:cs="Times New Roman"/>
          <w:sz w:val="24"/>
          <w:szCs w:val="24"/>
        </w:rPr>
        <w:t>)</w:t>
      </w:r>
    </w:p>
    <w:p w14:paraId="2E75AD69" w14:textId="77777777" w:rsidR="002658C5" w:rsidRDefault="00105309" w:rsidP="00FF77C0">
      <w:pPr>
        <w:spacing w:after="0"/>
        <w:rPr>
          <w:rFonts w:ascii="Times New Roman" w:hAnsi="Times New Roman" w:cs="Times New Roman"/>
          <w:sz w:val="24"/>
          <w:szCs w:val="24"/>
        </w:rPr>
      </w:pPr>
      <w:r>
        <w:rPr>
          <w:rFonts w:ascii="Times New Roman" w:hAnsi="Times New Roman" w:cs="Times New Roman"/>
          <w:sz w:val="24"/>
          <w:szCs w:val="24"/>
        </w:rPr>
        <w:t>Part of making thinking visible in students is fostering metacognition in students, enabling them to be independent and responsible for their learning, becoming their own teachers (Hattie p. 115).</w:t>
      </w:r>
    </w:p>
    <w:p w14:paraId="738A51D5" w14:textId="77777777" w:rsidR="00282726" w:rsidRDefault="00FB79DD" w:rsidP="00FF77C0">
      <w:pPr>
        <w:spacing w:after="0"/>
        <w:rPr>
          <w:rFonts w:ascii="Times New Roman" w:hAnsi="Times New Roman" w:cs="Times New Roman"/>
          <w:sz w:val="24"/>
          <w:szCs w:val="24"/>
        </w:rPr>
      </w:pPr>
      <w:r>
        <w:rPr>
          <w:rFonts w:ascii="Times New Roman" w:hAnsi="Times New Roman" w:cs="Times New Roman"/>
          <w:sz w:val="24"/>
          <w:szCs w:val="24"/>
        </w:rPr>
        <w:tab/>
      </w:r>
      <w:r w:rsidR="002658C5">
        <w:rPr>
          <w:rFonts w:ascii="Times New Roman" w:hAnsi="Times New Roman" w:cs="Times New Roman"/>
          <w:sz w:val="24"/>
          <w:szCs w:val="24"/>
        </w:rPr>
        <w:t>The Harvard thinking routines help to organize the normalization of thinking in everyday classroom events</w:t>
      </w:r>
      <w:r w:rsidR="00DA35FC">
        <w:rPr>
          <w:rFonts w:ascii="Times New Roman" w:hAnsi="Times New Roman" w:cs="Times New Roman"/>
          <w:sz w:val="24"/>
          <w:szCs w:val="24"/>
        </w:rPr>
        <w:t xml:space="preserve">. </w:t>
      </w:r>
      <w:r w:rsidR="00282726">
        <w:rPr>
          <w:rFonts w:ascii="Times New Roman" w:hAnsi="Times New Roman" w:cs="Times New Roman"/>
          <w:sz w:val="24"/>
          <w:szCs w:val="24"/>
        </w:rPr>
        <w:t>Yet making students’ thinking visible not only encourages higher level thinking, it also se</w:t>
      </w:r>
      <w:r w:rsidR="00DA35FC">
        <w:rPr>
          <w:rFonts w:ascii="Times New Roman" w:hAnsi="Times New Roman" w:cs="Times New Roman"/>
          <w:sz w:val="24"/>
          <w:szCs w:val="24"/>
        </w:rPr>
        <w:t xml:space="preserve">rves to deepen content learning. </w:t>
      </w:r>
      <w:r w:rsidR="00291FD4">
        <w:rPr>
          <w:rFonts w:ascii="Times New Roman" w:hAnsi="Times New Roman" w:cs="Times New Roman"/>
          <w:sz w:val="24"/>
          <w:szCs w:val="24"/>
        </w:rPr>
        <w:t>The thinking routines are a</w:t>
      </w:r>
      <w:r w:rsidR="00DA35FC">
        <w:rPr>
          <w:rFonts w:ascii="Times New Roman" w:hAnsi="Times New Roman" w:cs="Times New Roman"/>
          <w:sz w:val="24"/>
          <w:szCs w:val="24"/>
        </w:rPr>
        <w:t>ppl</w:t>
      </w:r>
      <w:r w:rsidR="00291FD4">
        <w:rPr>
          <w:rFonts w:ascii="Times New Roman" w:hAnsi="Times New Roman" w:cs="Times New Roman"/>
          <w:sz w:val="24"/>
          <w:szCs w:val="24"/>
        </w:rPr>
        <w:t>ic</w:t>
      </w:r>
      <w:r w:rsidR="00B50573">
        <w:rPr>
          <w:rFonts w:ascii="Times New Roman" w:hAnsi="Times New Roman" w:cs="Times New Roman"/>
          <w:sz w:val="24"/>
          <w:szCs w:val="24"/>
        </w:rPr>
        <w:t>able to every subject area and serve as</w:t>
      </w:r>
      <w:r w:rsidR="00291FD4">
        <w:rPr>
          <w:rFonts w:ascii="Times New Roman" w:hAnsi="Times New Roman" w:cs="Times New Roman"/>
          <w:sz w:val="24"/>
          <w:szCs w:val="24"/>
        </w:rPr>
        <w:t xml:space="preserve"> tools</w:t>
      </w:r>
      <w:r w:rsidR="00DA35FC">
        <w:rPr>
          <w:rFonts w:ascii="Times New Roman" w:hAnsi="Times New Roman" w:cs="Times New Roman"/>
          <w:sz w:val="24"/>
          <w:szCs w:val="24"/>
        </w:rPr>
        <w:t xml:space="preserve"> for helping students think about subject matter</w:t>
      </w:r>
      <w:r w:rsidR="00291FD4">
        <w:rPr>
          <w:rFonts w:ascii="Times New Roman" w:hAnsi="Times New Roman" w:cs="Times New Roman"/>
          <w:sz w:val="24"/>
          <w:szCs w:val="24"/>
        </w:rPr>
        <w:t>.</w:t>
      </w:r>
      <w:r w:rsidR="00DA35FC">
        <w:rPr>
          <w:rFonts w:ascii="Times New Roman" w:hAnsi="Times New Roman" w:cs="Times New Roman"/>
          <w:sz w:val="24"/>
          <w:szCs w:val="24"/>
        </w:rPr>
        <w:t xml:space="preserve"> </w:t>
      </w:r>
      <w:r w:rsidR="00282726">
        <w:rPr>
          <w:rFonts w:ascii="Times New Roman" w:hAnsi="Times New Roman" w:cs="Times New Roman"/>
          <w:sz w:val="24"/>
          <w:szCs w:val="24"/>
        </w:rPr>
        <w:t>(</w:t>
      </w:r>
      <w:hyperlink r:id="rId7" w:history="1">
        <w:r w:rsidR="00282726" w:rsidRPr="009F4FFB">
          <w:rPr>
            <w:rStyle w:val="Hyperlink"/>
            <w:rFonts w:ascii="Times New Roman" w:hAnsi="Times New Roman" w:cs="Times New Roman"/>
            <w:sz w:val="24"/>
            <w:szCs w:val="24"/>
          </w:rPr>
          <w:t>http://www.visiblethinkingpz.org/VisibleThinking_html_files/VisibleThinking1.html</w:t>
        </w:r>
      </w:hyperlink>
      <w:r w:rsidR="00282726">
        <w:rPr>
          <w:rFonts w:ascii="Times New Roman" w:hAnsi="Times New Roman" w:cs="Times New Roman"/>
          <w:sz w:val="24"/>
          <w:szCs w:val="24"/>
        </w:rPr>
        <w:t xml:space="preserve">) </w:t>
      </w:r>
    </w:p>
    <w:p w14:paraId="1C725D87" w14:textId="77777777" w:rsidR="0096612B" w:rsidRDefault="00291FD4" w:rsidP="00FF77C0">
      <w:pPr>
        <w:spacing w:after="0"/>
        <w:rPr>
          <w:rFonts w:ascii="Times New Roman" w:hAnsi="Times New Roman" w:cs="Times New Roman"/>
          <w:sz w:val="24"/>
          <w:szCs w:val="24"/>
        </w:rPr>
      </w:pPr>
      <w:r>
        <w:rPr>
          <w:rFonts w:ascii="Times New Roman" w:hAnsi="Times New Roman" w:cs="Times New Roman"/>
          <w:sz w:val="24"/>
          <w:szCs w:val="24"/>
        </w:rPr>
        <w:t>Intentionally a</w:t>
      </w:r>
      <w:r w:rsidR="0096612B">
        <w:rPr>
          <w:rFonts w:ascii="Times New Roman" w:hAnsi="Times New Roman" w:cs="Times New Roman"/>
          <w:sz w:val="24"/>
          <w:szCs w:val="24"/>
        </w:rPr>
        <w:t>c</w:t>
      </w:r>
      <w:r w:rsidR="00DA35FC">
        <w:rPr>
          <w:rFonts w:ascii="Times New Roman" w:hAnsi="Times New Roman" w:cs="Times New Roman"/>
          <w:sz w:val="24"/>
          <w:szCs w:val="24"/>
        </w:rPr>
        <w:t xml:space="preserve">tivating students’ thinking </w:t>
      </w:r>
      <w:r>
        <w:rPr>
          <w:rFonts w:ascii="Times New Roman" w:hAnsi="Times New Roman" w:cs="Times New Roman"/>
          <w:sz w:val="24"/>
          <w:szCs w:val="24"/>
        </w:rPr>
        <w:t>fosters</w:t>
      </w:r>
      <w:r w:rsidR="0096612B">
        <w:rPr>
          <w:rFonts w:ascii="Times New Roman" w:hAnsi="Times New Roman" w:cs="Times New Roman"/>
          <w:sz w:val="24"/>
          <w:szCs w:val="24"/>
        </w:rPr>
        <w:t xml:space="preserve"> more critical and </w:t>
      </w:r>
      <w:r w:rsidR="002F4092">
        <w:rPr>
          <w:rFonts w:ascii="Times New Roman" w:hAnsi="Times New Roman" w:cs="Times New Roman"/>
          <w:sz w:val="24"/>
          <w:szCs w:val="24"/>
        </w:rPr>
        <w:t xml:space="preserve">creative thought, and thus becomes an </w:t>
      </w:r>
      <w:r w:rsidR="0096612B">
        <w:rPr>
          <w:rFonts w:ascii="Times New Roman" w:hAnsi="Times New Roman" w:cs="Times New Roman"/>
          <w:sz w:val="24"/>
          <w:szCs w:val="24"/>
        </w:rPr>
        <w:t>empowering process</w:t>
      </w:r>
      <w:r w:rsidR="002F4092">
        <w:rPr>
          <w:rFonts w:ascii="Times New Roman" w:hAnsi="Times New Roman" w:cs="Times New Roman"/>
          <w:sz w:val="24"/>
          <w:szCs w:val="24"/>
        </w:rPr>
        <w:t xml:space="preserve"> as students become more aware of their thinking</w:t>
      </w:r>
      <w:r>
        <w:rPr>
          <w:rFonts w:ascii="Times New Roman" w:hAnsi="Times New Roman" w:cs="Times New Roman"/>
          <w:sz w:val="24"/>
          <w:szCs w:val="24"/>
        </w:rPr>
        <w:t>.</w:t>
      </w:r>
      <w:r w:rsidR="002F4092">
        <w:rPr>
          <w:rFonts w:ascii="Times New Roman" w:hAnsi="Times New Roman" w:cs="Times New Roman"/>
          <w:sz w:val="24"/>
          <w:szCs w:val="24"/>
        </w:rPr>
        <w:t xml:space="preserve"> A</w:t>
      </w:r>
      <w:r w:rsidR="0096612B">
        <w:rPr>
          <w:rFonts w:ascii="Times New Roman" w:hAnsi="Times New Roman" w:cs="Times New Roman"/>
          <w:sz w:val="24"/>
          <w:szCs w:val="24"/>
        </w:rPr>
        <w:t xml:space="preserve"> culture of </w:t>
      </w:r>
      <w:r w:rsidR="0096612B">
        <w:rPr>
          <w:rFonts w:ascii="Times New Roman" w:hAnsi="Times New Roman" w:cs="Times New Roman"/>
          <w:sz w:val="24"/>
          <w:szCs w:val="24"/>
        </w:rPr>
        <w:lastRenderedPageBreak/>
        <w:t xml:space="preserve">thinking and a community of learners </w:t>
      </w:r>
      <w:r w:rsidR="00105309">
        <w:rPr>
          <w:rFonts w:ascii="Times New Roman" w:hAnsi="Times New Roman" w:cs="Times New Roman"/>
          <w:sz w:val="24"/>
          <w:szCs w:val="24"/>
        </w:rPr>
        <w:t>are</w:t>
      </w:r>
      <w:r w:rsidR="002F4092">
        <w:rPr>
          <w:rFonts w:ascii="Times New Roman" w:hAnsi="Times New Roman" w:cs="Times New Roman"/>
          <w:sz w:val="24"/>
          <w:szCs w:val="24"/>
        </w:rPr>
        <w:t xml:space="preserve"> born </w:t>
      </w:r>
      <w:r w:rsidR="0096612B">
        <w:rPr>
          <w:rFonts w:ascii="Times New Roman" w:hAnsi="Times New Roman" w:cs="Times New Roman"/>
          <w:sz w:val="24"/>
          <w:szCs w:val="24"/>
        </w:rPr>
        <w:t>in the classroom</w:t>
      </w:r>
      <w:r w:rsidR="0088696E">
        <w:rPr>
          <w:rFonts w:ascii="Times New Roman" w:hAnsi="Times New Roman" w:cs="Times New Roman"/>
          <w:sz w:val="24"/>
          <w:szCs w:val="24"/>
        </w:rPr>
        <w:t xml:space="preserve"> when learning is transformed from producing on paper to thinking together and being empowered as independent learners and thinkers. </w:t>
      </w:r>
      <w:r w:rsidR="00DA35FC">
        <w:rPr>
          <w:rFonts w:ascii="Times New Roman" w:hAnsi="Times New Roman" w:cs="Times New Roman"/>
          <w:sz w:val="24"/>
          <w:szCs w:val="24"/>
        </w:rPr>
        <w:t>(</w:t>
      </w:r>
      <w:hyperlink r:id="rId8" w:history="1">
        <w:r w:rsidR="00DA35FC" w:rsidRPr="009D38DE">
          <w:rPr>
            <w:rStyle w:val="Hyperlink"/>
            <w:rFonts w:ascii="Times New Roman" w:hAnsi="Times New Roman" w:cs="Times New Roman"/>
            <w:sz w:val="24"/>
            <w:szCs w:val="24"/>
          </w:rPr>
          <w:t>https://learnweb.harvard.edu/wide/en/prog/visible.html</w:t>
        </w:r>
      </w:hyperlink>
      <w:r w:rsidR="00DA35FC">
        <w:rPr>
          <w:rFonts w:ascii="Times New Roman" w:hAnsi="Times New Roman" w:cs="Times New Roman"/>
          <w:sz w:val="24"/>
          <w:szCs w:val="24"/>
        </w:rPr>
        <w:t>)</w:t>
      </w:r>
    </w:p>
    <w:p w14:paraId="2E9D7159" w14:textId="77777777" w:rsidR="00A52025" w:rsidRPr="00FF77C0" w:rsidRDefault="00A52025" w:rsidP="00FF77C0">
      <w:pPr>
        <w:spacing w:after="0"/>
        <w:rPr>
          <w:rFonts w:ascii="Times New Roman" w:hAnsi="Times New Roman" w:cs="Times New Roman"/>
          <w:sz w:val="24"/>
          <w:szCs w:val="24"/>
        </w:rPr>
      </w:pPr>
    </w:p>
    <w:p w14:paraId="6A7AD557" w14:textId="77777777" w:rsidR="005916CA" w:rsidRPr="001A6E42" w:rsidRDefault="005916CA" w:rsidP="001A6E42">
      <w:pPr>
        <w:spacing w:after="0"/>
        <w:jc w:val="center"/>
        <w:rPr>
          <w:rFonts w:ascii="Times New Roman" w:hAnsi="Times New Roman" w:cs="Times New Roman"/>
          <w:b/>
          <w:sz w:val="28"/>
          <w:szCs w:val="28"/>
        </w:rPr>
      </w:pPr>
      <w:r w:rsidRPr="001A6E42">
        <w:rPr>
          <w:rFonts w:ascii="Times New Roman" w:hAnsi="Times New Roman" w:cs="Times New Roman"/>
          <w:b/>
          <w:sz w:val="28"/>
          <w:szCs w:val="28"/>
        </w:rPr>
        <w:t xml:space="preserve">What </w:t>
      </w:r>
      <w:proofErr w:type="gramStart"/>
      <w:r w:rsidRPr="001A6E42">
        <w:rPr>
          <w:rFonts w:ascii="Times New Roman" w:hAnsi="Times New Roman" w:cs="Times New Roman"/>
          <w:b/>
          <w:sz w:val="28"/>
          <w:szCs w:val="28"/>
        </w:rPr>
        <w:t>type of thinking do</w:t>
      </w:r>
      <w:proofErr w:type="gramEnd"/>
      <w:r w:rsidRPr="001A6E42">
        <w:rPr>
          <w:rFonts w:ascii="Times New Roman" w:hAnsi="Times New Roman" w:cs="Times New Roman"/>
          <w:b/>
          <w:sz w:val="28"/>
          <w:szCs w:val="28"/>
        </w:rPr>
        <w:t xml:space="preserve"> you value and want to make visible?</w:t>
      </w:r>
    </w:p>
    <w:p w14:paraId="05574785" w14:textId="77777777" w:rsidR="00725D45" w:rsidRPr="001A6E42" w:rsidRDefault="00C5376E" w:rsidP="002658C5">
      <w:pPr>
        <w:spacing w:after="0"/>
        <w:ind w:firstLine="360"/>
        <w:rPr>
          <w:rFonts w:ascii="Times New Roman" w:hAnsi="Times New Roman" w:cs="Times New Roman"/>
          <w:sz w:val="24"/>
          <w:szCs w:val="24"/>
        </w:rPr>
      </w:pPr>
      <w:r w:rsidRPr="001A6E42">
        <w:rPr>
          <w:rFonts w:ascii="Times New Roman" w:hAnsi="Times New Roman" w:cs="Times New Roman"/>
          <w:sz w:val="24"/>
          <w:szCs w:val="24"/>
        </w:rPr>
        <w:t xml:space="preserve">When striving to make students’ thinking visible in the classroom, it is necessary to first identify what type(s) of thinking will foster understanding in a given subject area/unit of study. Once this is decided it </w:t>
      </w:r>
      <w:r w:rsidR="00B50573">
        <w:rPr>
          <w:rFonts w:ascii="Times New Roman" w:hAnsi="Times New Roman" w:cs="Times New Roman"/>
          <w:sz w:val="24"/>
          <w:szCs w:val="24"/>
        </w:rPr>
        <w:t xml:space="preserve">is helpful for students if </w:t>
      </w:r>
      <w:r w:rsidRPr="001A6E42">
        <w:rPr>
          <w:rFonts w:ascii="Times New Roman" w:hAnsi="Times New Roman" w:cs="Times New Roman"/>
          <w:sz w:val="24"/>
          <w:szCs w:val="24"/>
        </w:rPr>
        <w:t>thinking procedures are posted in the classroom or made visible in some way. The authors discuss several specific types of thinking that foster understanding. These are as follows</w:t>
      </w:r>
      <w:r w:rsidR="00C265B8" w:rsidRPr="001A6E42">
        <w:rPr>
          <w:rFonts w:ascii="Times New Roman" w:hAnsi="Times New Roman" w:cs="Times New Roman"/>
          <w:sz w:val="24"/>
          <w:szCs w:val="24"/>
        </w:rPr>
        <w:t>:</w:t>
      </w:r>
    </w:p>
    <w:p w14:paraId="005F75CA" w14:textId="77777777" w:rsidR="00725D45" w:rsidRPr="001A6E42" w:rsidRDefault="00C265B8" w:rsidP="001A6E42">
      <w:pPr>
        <w:pStyle w:val="ListParagraph"/>
        <w:numPr>
          <w:ilvl w:val="0"/>
          <w:numId w:val="3"/>
        </w:numPr>
        <w:spacing w:after="0"/>
        <w:rPr>
          <w:rFonts w:ascii="Times New Roman" w:hAnsi="Times New Roman" w:cs="Times New Roman"/>
          <w:sz w:val="24"/>
          <w:szCs w:val="24"/>
        </w:rPr>
      </w:pPr>
      <w:r w:rsidRPr="001A6E42">
        <w:rPr>
          <w:rFonts w:ascii="Times New Roman" w:hAnsi="Times New Roman" w:cs="Times New Roman"/>
          <w:sz w:val="24"/>
          <w:szCs w:val="24"/>
        </w:rPr>
        <w:t>Observing clo</w:t>
      </w:r>
      <w:r w:rsidR="00725D45" w:rsidRPr="001A6E42">
        <w:rPr>
          <w:rFonts w:ascii="Times New Roman" w:hAnsi="Times New Roman" w:cs="Times New Roman"/>
          <w:sz w:val="24"/>
          <w:szCs w:val="24"/>
        </w:rPr>
        <w:t>sely and describing what’s there</w:t>
      </w:r>
    </w:p>
    <w:p w14:paraId="693669E6" w14:textId="77777777" w:rsidR="00C265B8" w:rsidRPr="001A6E42" w:rsidRDefault="00C265B8" w:rsidP="001A6E42">
      <w:pPr>
        <w:pStyle w:val="ListParagraph"/>
        <w:numPr>
          <w:ilvl w:val="0"/>
          <w:numId w:val="3"/>
        </w:numPr>
        <w:spacing w:after="0"/>
        <w:rPr>
          <w:rFonts w:ascii="Times New Roman" w:hAnsi="Times New Roman" w:cs="Times New Roman"/>
          <w:sz w:val="24"/>
          <w:szCs w:val="24"/>
        </w:rPr>
      </w:pPr>
      <w:r w:rsidRPr="001A6E42">
        <w:rPr>
          <w:rFonts w:ascii="Times New Roman" w:hAnsi="Times New Roman" w:cs="Times New Roman"/>
          <w:sz w:val="24"/>
          <w:szCs w:val="24"/>
        </w:rPr>
        <w:t>Building explanations and interpretations</w:t>
      </w:r>
    </w:p>
    <w:p w14:paraId="67897A24" w14:textId="77777777" w:rsidR="00C265B8" w:rsidRPr="001A6E42" w:rsidRDefault="00C265B8" w:rsidP="001A6E42">
      <w:pPr>
        <w:pStyle w:val="ListParagraph"/>
        <w:numPr>
          <w:ilvl w:val="0"/>
          <w:numId w:val="3"/>
        </w:numPr>
        <w:spacing w:after="0"/>
        <w:rPr>
          <w:rFonts w:ascii="Times New Roman" w:hAnsi="Times New Roman" w:cs="Times New Roman"/>
          <w:sz w:val="24"/>
          <w:szCs w:val="24"/>
        </w:rPr>
      </w:pPr>
      <w:r w:rsidRPr="001A6E42">
        <w:rPr>
          <w:rFonts w:ascii="Times New Roman" w:hAnsi="Times New Roman" w:cs="Times New Roman"/>
          <w:sz w:val="24"/>
          <w:szCs w:val="24"/>
        </w:rPr>
        <w:t>Reasoning with evidence</w:t>
      </w:r>
    </w:p>
    <w:p w14:paraId="201F9A49" w14:textId="77777777" w:rsidR="00C265B8" w:rsidRPr="001A6E42" w:rsidRDefault="00C265B8" w:rsidP="001A6E42">
      <w:pPr>
        <w:pStyle w:val="ListParagraph"/>
        <w:numPr>
          <w:ilvl w:val="0"/>
          <w:numId w:val="3"/>
        </w:numPr>
        <w:spacing w:after="0"/>
        <w:rPr>
          <w:rFonts w:ascii="Times New Roman" w:hAnsi="Times New Roman" w:cs="Times New Roman"/>
          <w:sz w:val="24"/>
          <w:szCs w:val="24"/>
        </w:rPr>
      </w:pPr>
      <w:r w:rsidRPr="001A6E42">
        <w:rPr>
          <w:rFonts w:ascii="Times New Roman" w:hAnsi="Times New Roman" w:cs="Times New Roman"/>
          <w:sz w:val="24"/>
          <w:szCs w:val="24"/>
        </w:rPr>
        <w:t>Making connections</w:t>
      </w:r>
    </w:p>
    <w:p w14:paraId="776EA8E0" w14:textId="77777777" w:rsidR="00C265B8" w:rsidRPr="001A6E42" w:rsidRDefault="00C265B8" w:rsidP="001A6E42">
      <w:pPr>
        <w:pStyle w:val="ListParagraph"/>
        <w:numPr>
          <w:ilvl w:val="0"/>
          <w:numId w:val="3"/>
        </w:numPr>
        <w:spacing w:after="0"/>
        <w:rPr>
          <w:rFonts w:ascii="Times New Roman" w:hAnsi="Times New Roman" w:cs="Times New Roman"/>
          <w:sz w:val="24"/>
          <w:szCs w:val="24"/>
        </w:rPr>
      </w:pPr>
      <w:r w:rsidRPr="001A6E42">
        <w:rPr>
          <w:rFonts w:ascii="Times New Roman" w:hAnsi="Times New Roman" w:cs="Times New Roman"/>
          <w:sz w:val="24"/>
          <w:szCs w:val="24"/>
        </w:rPr>
        <w:t>Considering different viewpoints and perspectives</w:t>
      </w:r>
    </w:p>
    <w:p w14:paraId="6B5188B7" w14:textId="77777777" w:rsidR="00725D45" w:rsidRPr="001A6E42" w:rsidRDefault="00C265B8" w:rsidP="001A6E42">
      <w:pPr>
        <w:pStyle w:val="ListParagraph"/>
        <w:numPr>
          <w:ilvl w:val="0"/>
          <w:numId w:val="3"/>
        </w:numPr>
        <w:spacing w:after="0"/>
        <w:rPr>
          <w:rFonts w:ascii="Times New Roman" w:hAnsi="Times New Roman" w:cs="Times New Roman"/>
          <w:sz w:val="24"/>
          <w:szCs w:val="24"/>
        </w:rPr>
      </w:pPr>
      <w:r w:rsidRPr="001A6E42">
        <w:rPr>
          <w:rFonts w:ascii="Times New Roman" w:hAnsi="Times New Roman" w:cs="Times New Roman"/>
          <w:sz w:val="24"/>
          <w:szCs w:val="24"/>
        </w:rPr>
        <w:t>Capturing the heart and forming conclusions</w:t>
      </w:r>
    </w:p>
    <w:p w14:paraId="31F6D1B0" w14:textId="77777777" w:rsidR="00C265B8" w:rsidRPr="001A6E42" w:rsidRDefault="00C265B8" w:rsidP="001A6E42">
      <w:pPr>
        <w:pStyle w:val="ListParagraph"/>
        <w:numPr>
          <w:ilvl w:val="0"/>
          <w:numId w:val="3"/>
        </w:numPr>
        <w:spacing w:after="0"/>
        <w:rPr>
          <w:rFonts w:ascii="Times New Roman" w:hAnsi="Times New Roman" w:cs="Times New Roman"/>
          <w:sz w:val="24"/>
          <w:szCs w:val="24"/>
        </w:rPr>
      </w:pPr>
      <w:r w:rsidRPr="001A6E42">
        <w:rPr>
          <w:rFonts w:ascii="Times New Roman" w:hAnsi="Times New Roman" w:cs="Times New Roman"/>
          <w:sz w:val="24"/>
          <w:szCs w:val="24"/>
        </w:rPr>
        <w:t>Wondering and asking questions</w:t>
      </w:r>
    </w:p>
    <w:p w14:paraId="64D7147E" w14:textId="77777777" w:rsidR="00C265B8" w:rsidRPr="001A6E42" w:rsidRDefault="00C265B8" w:rsidP="001A6E42">
      <w:pPr>
        <w:pStyle w:val="ListParagraph"/>
        <w:numPr>
          <w:ilvl w:val="0"/>
          <w:numId w:val="3"/>
        </w:numPr>
        <w:spacing w:after="0"/>
        <w:rPr>
          <w:rFonts w:ascii="Times New Roman" w:hAnsi="Times New Roman" w:cs="Times New Roman"/>
          <w:sz w:val="24"/>
          <w:szCs w:val="24"/>
        </w:rPr>
      </w:pPr>
      <w:r w:rsidRPr="001A6E42">
        <w:rPr>
          <w:rFonts w:ascii="Times New Roman" w:hAnsi="Times New Roman" w:cs="Times New Roman"/>
          <w:sz w:val="24"/>
          <w:szCs w:val="24"/>
        </w:rPr>
        <w:t>Uncovering complexity and going below the surface of things</w:t>
      </w:r>
      <w:r w:rsidR="00FC0B92" w:rsidRPr="001A6E42">
        <w:rPr>
          <w:rFonts w:ascii="Times New Roman" w:hAnsi="Times New Roman" w:cs="Times New Roman"/>
          <w:sz w:val="24"/>
          <w:szCs w:val="24"/>
        </w:rPr>
        <w:t xml:space="preserve"> (</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FC0B92" w:rsidRPr="001A6E42">
        <w:rPr>
          <w:rFonts w:ascii="Times New Roman" w:hAnsi="Times New Roman" w:cs="Times New Roman"/>
          <w:sz w:val="24"/>
          <w:szCs w:val="24"/>
        </w:rPr>
        <w:t>11, 13)</w:t>
      </w:r>
    </w:p>
    <w:p w14:paraId="2A3A1186" w14:textId="77777777" w:rsidR="00FC0B92" w:rsidRPr="001A6E42" w:rsidRDefault="00FC0B92" w:rsidP="001A6E42">
      <w:pPr>
        <w:spacing w:after="0"/>
        <w:rPr>
          <w:rFonts w:ascii="Times New Roman" w:hAnsi="Times New Roman" w:cs="Times New Roman"/>
          <w:sz w:val="24"/>
          <w:szCs w:val="24"/>
        </w:rPr>
      </w:pPr>
      <w:r w:rsidRPr="001A6E42">
        <w:rPr>
          <w:rFonts w:ascii="Times New Roman" w:hAnsi="Times New Roman" w:cs="Times New Roman"/>
          <w:sz w:val="24"/>
          <w:szCs w:val="24"/>
        </w:rPr>
        <w:t>In addition to these eight, the authors also list other types of thinking that help students make connections to prior knowledge. These six are as follows:</w:t>
      </w:r>
    </w:p>
    <w:p w14:paraId="10BEFCCD" w14:textId="77777777" w:rsidR="00FC0B92" w:rsidRPr="001A6E42" w:rsidRDefault="00FC0B92" w:rsidP="001A6E42">
      <w:pPr>
        <w:pStyle w:val="ListParagraph"/>
        <w:numPr>
          <w:ilvl w:val="0"/>
          <w:numId w:val="4"/>
        </w:numPr>
        <w:spacing w:after="0"/>
        <w:rPr>
          <w:rFonts w:ascii="Times New Roman" w:hAnsi="Times New Roman" w:cs="Times New Roman"/>
          <w:sz w:val="24"/>
          <w:szCs w:val="24"/>
        </w:rPr>
      </w:pPr>
      <w:r w:rsidRPr="001A6E42">
        <w:rPr>
          <w:rFonts w:ascii="Times New Roman" w:hAnsi="Times New Roman" w:cs="Times New Roman"/>
          <w:sz w:val="24"/>
          <w:szCs w:val="24"/>
        </w:rPr>
        <w:t>Identifying patterns and making generalizations</w:t>
      </w:r>
    </w:p>
    <w:p w14:paraId="09F50404" w14:textId="77777777" w:rsidR="00FC0B92" w:rsidRPr="001A6E42" w:rsidRDefault="00FC0B92" w:rsidP="001A6E42">
      <w:pPr>
        <w:pStyle w:val="ListParagraph"/>
        <w:numPr>
          <w:ilvl w:val="0"/>
          <w:numId w:val="4"/>
        </w:numPr>
        <w:spacing w:after="0"/>
        <w:rPr>
          <w:rFonts w:ascii="Times New Roman" w:hAnsi="Times New Roman" w:cs="Times New Roman"/>
          <w:sz w:val="24"/>
          <w:szCs w:val="24"/>
        </w:rPr>
      </w:pPr>
      <w:r w:rsidRPr="001A6E42">
        <w:rPr>
          <w:rFonts w:ascii="Times New Roman" w:hAnsi="Times New Roman" w:cs="Times New Roman"/>
          <w:sz w:val="24"/>
          <w:szCs w:val="24"/>
        </w:rPr>
        <w:t>Generating possibilities and alternatives</w:t>
      </w:r>
    </w:p>
    <w:p w14:paraId="17A7C221" w14:textId="77777777" w:rsidR="00FC0B92" w:rsidRPr="001A6E42" w:rsidRDefault="00B50573" w:rsidP="001A6E4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Evaluating evidence</w:t>
      </w:r>
      <w:r w:rsidR="00FC0B92" w:rsidRPr="001A6E42">
        <w:rPr>
          <w:rFonts w:ascii="Times New Roman" w:hAnsi="Times New Roman" w:cs="Times New Roman"/>
          <w:sz w:val="24"/>
          <w:szCs w:val="24"/>
        </w:rPr>
        <w:t>, arguments, and actions</w:t>
      </w:r>
    </w:p>
    <w:p w14:paraId="19CF3A11" w14:textId="77777777" w:rsidR="00FC0B92" w:rsidRPr="001A6E42" w:rsidRDefault="00FC0B92" w:rsidP="001A6E42">
      <w:pPr>
        <w:pStyle w:val="ListParagraph"/>
        <w:numPr>
          <w:ilvl w:val="0"/>
          <w:numId w:val="4"/>
        </w:numPr>
        <w:spacing w:after="0"/>
        <w:rPr>
          <w:rFonts w:ascii="Times New Roman" w:hAnsi="Times New Roman" w:cs="Times New Roman"/>
          <w:sz w:val="24"/>
          <w:szCs w:val="24"/>
        </w:rPr>
      </w:pPr>
      <w:r w:rsidRPr="001A6E42">
        <w:rPr>
          <w:rFonts w:ascii="Times New Roman" w:hAnsi="Times New Roman" w:cs="Times New Roman"/>
          <w:sz w:val="24"/>
          <w:szCs w:val="24"/>
        </w:rPr>
        <w:t>Formulating plans and monitoring actions</w:t>
      </w:r>
    </w:p>
    <w:p w14:paraId="3DF35BFE" w14:textId="77777777" w:rsidR="00FC0B92" w:rsidRPr="001A6E42" w:rsidRDefault="00FC0B92" w:rsidP="001A6E42">
      <w:pPr>
        <w:pStyle w:val="ListParagraph"/>
        <w:numPr>
          <w:ilvl w:val="0"/>
          <w:numId w:val="4"/>
        </w:numPr>
        <w:spacing w:after="0"/>
        <w:rPr>
          <w:rFonts w:ascii="Times New Roman" w:hAnsi="Times New Roman" w:cs="Times New Roman"/>
          <w:sz w:val="24"/>
          <w:szCs w:val="24"/>
        </w:rPr>
      </w:pPr>
      <w:r w:rsidRPr="001A6E42">
        <w:rPr>
          <w:rFonts w:ascii="Times New Roman" w:hAnsi="Times New Roman" w:cs="Times New Roman"/>
          <w:sz w:val="24"/>
          <w:szCs w:val="24"/>
        </w:rPr>
        <w:t>Identifying claims, assumptions, and bias</w:t>
      </w:r>
    </w:p>
    <w:p w14:paraId="3C1CF37E" w14:textId="77777777" w:rsidR="00FC0B92" w:rsidRDefault="00FC0B92" w:rsidP="001A6E42">
      <w:pPr>
        <w:pStyle w:val="ListParagraph"/>
        <w:numPr>
          <w:ilvl w:val="0"/>
          <w:numId w:val="4"/>
        </w:numPr>
        <w:spacing w:after="0"/>
        <w:rPr>
          <w:rFonts w:ascii="Times New Roman" w:hAnsi="Times New Roman" w:cs="Times New Roman"/>
          <w:sz w:val="24"/>
          <w:szCs w:val="24"/>
        </w:rPr>
      </w:pPr>
      <w:r w:rsidRPr="001A6E42">
        <w:rPr>
          <w:rFonts w:ascii="Times New Roman" w:hAnsi="Times New Roman" w:cs="Times New Roman"/>
          <w:sz w:val="24"/>
          <w:szCs w:val="24"/>
        </w:rPr>
        <w:t>Clarifying priorities, conditions, and what is known (</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Pr="001A6E42">
        <w:rPr>
          <w:rFonts w:ascii="Times New Roman" w:hAnsi="Times New Roman" w:cs="Times New Roman"/>
          <w:sz w:val="24"/>
          <w:szCs w:val="24"/>
        </w:rPr>
        <w:t>14)</w:t>
      </w:r>
    </w:p>
    <w:p w14:paraId="691223C5" w14:textId="77777777" w:rsidR="00A52025" w:rsidRPr="001A6E42" w:rsidRDefault="00A52025" w:rsidP="00A52025">
      <w:pPr>
        <w:pStyle w:val="ListParagraph"/>
        <w:spacing w:after="0"/>
        <w:rPr>
          <w:rFonts w:ascii="Times New Roman" w:hAnsi="Times New Roman" w:cs="Times New Roman"/>
          <w:sz w:val="24"/>
          <w:szCs w:val="24"/>
        </w:rPr>
      </w:pPr>
    </w:p>
    <w:p w14:paraId="3DB608E8" w14:textId="77777777" w:rsidR="005916CA" w:rsidRPr="001A6E42" w:rsidRDefault="005916CA" w:rsidP="001A6E42">
      <w:pPr>
        <w:spacing w:after="0"/>
        <w:jc w:val="center"/>
        <w:rPr>
          <w:rFonts w:ascii="Times New Roman" w:hAnsi="Times New Roman" w:cs="Times New Roman"/>
          <w:b/>
          <w:sz w:val="28"/>
          <w:szCs w:val="28"/>
        </w:rPr>
      </w:pPr>
      <w:r w:rsidRPr="001A6E42">
        <w:rPr>
          <w:rFonts w:ascii="Times New Roman" w:hAnsi="Times New Roman" w:cs="Times New Roman"/>
          <w:b/>
          <w:sz w:val="28"/>
          <w:szCs w:val="28"/>
        </w:rPr>
        <w:t>How can you make thinking visible in your students?</w:t>
      </w:r>
    </w:p>
    <w:p w14:paraId="0B8087D9" w14:textId="77777777" w:rsidR="002C6BC1" w:rsidRPr="001A6E42" w:rsidRDefault="00143E11" w:rsidP="001A6E42">
      <w:pPr>
        <w:spacing w:after="0"/>
        <w:ind w:firstLine="720"/>
        <w:rPr>
          <w:rFonts w:ascii="Times New Roman" w:hAnsi="Times New Roman" w:cs="Times New Roman"/>
          <w:sz w:val="24"/>
          <w:szCs w:val="24"/>
        </w:rPr>
      </w:pPr>
      <w:r>
        <w:rPr>
          <w:rFonts w:ascii="Times New Roman" w:hAnsi="Times New Roman" w:cs="Times New Roman"/>
          <w:sz w:val="24"/>
          <w:szCs w:val="24"/>
        </w:rPr>
        <w:t>Once one identifies</w:t>
      </w:r>
      <w:r w:rsidR="006261B0" w:rsidRPr="001A6E42">
        <w:rPr>
          <w:rFonts w:ascii="Times New Roman" w:hAnsi="Times New Roman" w:cs="Times New Roman"/>
          <w:sz w:val="24"/>
          <w:szCs w:val="24"/>
        </w:rPr>
        <w:t xml:space="preserve"> </w:t>
      </w:r>
      <w:r>
        <w:rPr>
          <w:rFonts w:ascii="Times New Roman" w:hAnsi="Times New Roman" w:cs="Times New Roman"/>
          <w:sz w:val="24"/>
          <w:szCs w:val="24"/>
        </w:rPr>
        <w:t>the specific</w:t>
      </w:r>
      <w:r w:rsidR="006261B0" w:rsidRPr="001A6E42">
        <w:rPr>
          <w:rFonts w:ascii="Times New Roman" w:hAnsi="Times New Roman" w:cs="Times New Roman"/>
          <w:sz w:val="24"/>
          <w:szCs w:val="24"/>
        </w:rPr>
        <w:t xml:space="preserve"> which type of thinking </w:t>
      </w:r>
      <w:r>
        <w:rPr>
          <w:rFonts w:ascii="Times New Roman" w:hAnsi="Times New Roman" w:cs="Times New Roman"/>
          <w:sz w:val="24"/>
          <w:szCs w:val="24"/>
        </w:rPr>
        <w:t xml:space="preserve">that </w:t>
      </w:r>
      <w:r w:rsidR="006261B0" w:rsidRPr="001A6E42">
        <w:rPr>
          <w:rFonts w:ascii="Times New Roman" w:hAnsi="Times New Roman" w:cs="Times New Roman"/>
          <w:sz w:val="24"/>
          <w:szCs w:val="24"/>
        </w:rPr>
        <w:t>best suits a given teaching/learning scenario, it is important to look at several methods</w:t>
      </w:r>
      <w:r w:rsidR="005E1748">
        <w:rPr>
          <w:rFonts w:ascii="Times New Roman" w:hAnsi="Times New Roman" w:cs="Times New Roman"/>
          <w:sz w:val="24"/>
          <w:szCs w:val="24"/>
        </w:rPr>
        <w:t xml:space="preserve"> to promote </w:t>
      </w:r>
      <w:r>
        <w:rPr>
          <w:rFonts w:ascii="Times New Roman" w:hAnsi="Times New Roman" w:cs="Times New Roman"/>
          <w:sz w:val="24"/>
          <w:szCs w:val="24"/>
        </w:rPr>
        <w:t xml:space="preserve">that </w:t>
      </w:r>
      <w:r w:rsidR="005E1748">
        <w:rPr>
          <w:rFonts w:ascii="Times New Roman" w:hAnsi="Times New Roman" w:cs="Times New Roman"/>
          <w:sz w:val="24"/>
          <w:szCs w:val="24"/>
        </w:rPr>
        <w:t>thought</w:t>
      </w:r>
      <w:r w:rsidR="00B50573">
        <w:rPr>
          <w:rFonts w:ascii="Times New Roman" w:hAnsi="Times New Roman" w:cs="Times New Roman"/>
          <w:sz w:val="24"/>
          <w:szCs w:val="24"/>
        </w:rPr>
        <w:t>.</w:t>
      </w:r>
      <w:r w:rsidR="006261B0" w:rsidRPr="001A6E42">
        <w:rPr>
          <w:rFonts w:ascii="Times New Roman" w:hAnsi="Times New Roman" w:cs="Times New Roman"/>
          <w:sz w:val="24"/>
          <w:szCs w:val="24"/>
        </w:rPr>
        <w:t xml:space="preserve"> The </w:t>
      </w:r>
      <w:r w:rsidR="00D44C0C" w:rsidRPr="001A6E42">
        <w:rPr>
          <w:rFonts w:ascii="Times New Roman" w:hAnsi="Times New Roman" w:cs="Times New Roman"/>
          <w:sz w:val="24"/>
          <w:szCs w:val="24"/>
        </w:rPr>
        <w:t xml:space="preserve">methods for making thinking </w:t>
      </w:r>
      <w:r w:rsidR="005E1748">
        <w:rPr>
          <w:rFonts w:ascii="Times New Roman" w:hAnsi="Times New Roman" w:cs="Times New Roman"/>
          <w:sz w:val="24"/>
          <w:szCs w:val="24"/>
        </w:rPr>
        <w:t xml:space="preserve">visible discussed by </w:t>
      </w:r>
      <w:proofErr w:type="spellStart"/>
      <w:r w:rsidR="005E1748">
        <w:rPr>
          <w:rFonts w:ascii="Times New Roman" w:hAnsi="Times New Roman" w:cs="Times New Roman"/>
          <w:sz w:val="24"/>
          <w:szCs w:val="24"/>
        </w:rPr>
        <w:t>Ritchhart</w:t>
      </w:r>
      <w:proofErr w:type="spellEnd"/>
      <w:r w:rsidR="005E1748">
        <w:rPr>
          <w:rFonts w:ascii="Times New Roman" w:hAnsi="Times New Roman" w:cs="Times New Roman"/>
          <w:sz w:val="24"/>
          <w:szCs w:val="24"/>
        </w:rPr>
        <w:t xml:space="preserve"> et al. (2011)</w:t>
      </w:r>
      <w:r w:rsidR="005E1748" w:rsidRPr="001A6E42">
        <w:rPr>
          <w:rFonts w:ascii="Times New Roman" w:hAnsi="Times New Roman" w:cs="Times New Roman"/>
          <w:sz w:val="24"/>
          <w:szCs w:val="24"/>
        </w:rPr>
        <w:t xml:space="preserve"> </w:t>
      </w:r>
      <w:r w:rsidR="005E1748">
        <w:rPr>
          <w:rFonts w:ascii="Times New Roman" w:hAnsi="Times New Roman" w:cs="Times New Roman"/>
          <w:sz w:val="24"/>
          <w:szCs w:val="24"/>
        </w:rPr>
        <w:t>i</w:t>
      </w:r>
      <w:r w:rsidR="00D44C0C" w:rsidRPr="001A6E42">
        <w:rPr>
          <w:rFonts w:ascii="Times New Roman" w:hAnsi="Times New Roman" w:cs="Times New Roman"/>
          <w:sz w:val="24"/>
          <w:szCs w:val="24"/>
        </w:rPr>
        <w:t xml:space="preserve">nclude: questioning, listening, and documenting. </w:t>
      </w:r>
      <w:r w:rsidR="002C6BC1" w:rsidRPr="001A6E42">
        <w:rPr>
          <w:rFonts w:ascii="Times New Roman" w:hAnsi="Times New Roman" w:cs="Times New Roman"/>
          <w:sz w:val="24"/>
          <w:szCs w:val="24"/>
        </w:rPr>
        <w:t xml:space="preserve">These three methods are discussed in greater depth below. </w:t>
      </w:r>
    </w:p>
    <w:p w14:paraId="5CE841F5" w14:textId="77777777" w:rsidR="006261B0" w:rsidRPr="001A6E42" w:rsidRDefault="00D44C0C" w:rsidP="001A6E42">
      <w:pPr>
        <w:spacing w:after="0"/>
        <w:ind w:firstLine="720"/>
        <w:rPr>
          <w:rFonts w:ascii="Times New Roman" w:hAnsi="Times New Roman" w:cs="Times New Roman"/>
          <w:sz w:val="24"/>
          <w:szCs w:val="24"/>
        </w:rPr>
      </w:pPr>
      <w:r w:rsidRPr="001A6E42">
        <w:rPr>
          <w:rFonts w:ascii="Times New Roman" w:hAnsi="Times New Roman" w:cs="Times New Roman"/>
          <w:sz w:val="24"/>
          <w:szCs w:val="24"/>
        </w:rPr>
        <w:t>Questioning as a teaching tool to capitalize on thinking is fleshed out by the authors in terms of the nature of good questioning. First, it is important when asking good questions to also model</w:t>
      </w:r>
      <w:r w:rsidR="00114EF7" w:rsidRPr="001A6E42">
        <w:rPr>
          <w:rFonts w:ascii="Times New Roman" w:hAnsi="Times New Roman" w:cs="Times New Roman"/>
          <w:sz w:val="24"/>
          <w:szCs w:val="24"/>
        </w:rPr>
        <w:t xml:space="preserve"> an interest in the subject matter by asking genuine questions, that is, questions to which the teacher does</w:t>
      </w:r>
      <w:r w:rsidR="00BA74CF">
        <w:rPr>
          <w:rFonts w:ascii="Times New Roman" w:hAnsi="Times New Roman" w:cs="Times New Roman"/>
          <w:sz w:val="24"/>
          <w:szCs w:val="24"/>
        </w:rPr>
        <w:t xml:space="preserve"> not already have an answer. S</w:t>
      </w:r>
      <w:r w:rsidR="00114EF7" w:rsidRPr="001A6E42">
        <w:rPr>
          <w:rFonts w:ascii="Times New Roman" w:hAnsi="Times New Roman" w:cs="Times New Roman"/>
          <w:sz w:val="24"/>
          <w:szCs w:val="24"/>
        </w:rPr>
        <w:t>eeing teachers as learners is valuable in terms of “creating a classroom culture that feels intellectually engaging” (</w:t>
      </w:r>
      <w:proofErr w:type="spellStart"/>
      <w:r w:rsidR="004B03FF">
        <w:rPr>
          <w:rFonts w:ascii="Times New Roman" w:hAnsi="Times New Roman" w:cs="Times New Roman"/>
          <w:sz w:val="24"/>
          <w:szCs w:val="24"/>
        </w:rPr>
        <w:t>Ritchhart</w:t>
      </w:r>
      <w:proofErr w:type="spellEnd"/>
      <w:r w:rsidR="004B03FF">
        <w:rPr>
          <w:rFonts w:ascii="Times New Roman" w:hAnsi="Times New Roman" w:cs="Times New Roman"/>
          <w:sz w:val="24"/>
          <w:szCs w:val="24"/>
        </w:rPr>
        <w:t xml:space="preserve"> et al., </w:t>
      </w:r>
      <w:r w:rsidR="00114EF7" w:rsidRPr="001A6E42">
        <w:rPr>
          <w:rFonts w:ascii="Times New Roman" w:hAnsi="Times New Roman" w:cs="Times New Roman"/>
          <w:sz w:val="24"/>
          <w:szCs w:val="24"/>
        </w:rPr>
        <w:t xml:space="preserve">p. 31). A second component of good questioning is asking questions that are intentionally crafted to construct </w:t>
      </w:r>
      <w:r w:rsidR="00114EF7" w:rsidRPr="001A6E42">
        <w:rPr>
          <w:rFonts w:ascii="Times New Roman" w:hAnsi="Times New Roman" w:cs="Times New Roman"/>
          <w:sz w:val="24"/>
          <w:szCs w:val="24"/>
        </w:rPr>
        <w:lastRenderedPageBreak/>
        <w:t>understanding. These questions ask students to connect ideas, make interpretations, focus on central ideas and concepts, and extend their own ideas</w:t>
      </w:r>
      <w:r w:rsidR="0056340A" w:rsidRPr="001A6E42">
        <w:rPr>
          <w:rFonts w:ascii="Times New Roman" w:hAnsi="Times New Roman" w:cs="Times New Roman"/>
          <w:sz w:val="24"/>
          <w:szCs w:val="24"/>
        </w:rPr>
        <w:t>; these questions can also act as the goals for the lesson itself. Explicitly framing the “intellectual endeavor” with which students are to engage during a particular lesson sets them on a guided course to more profound understanding (</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56340A" w:rsidRPr="001A6E42">
        <w:rPr>
          <w:rFonts w:ascii="Times New Roman" w:hAnsi="Times New Roman" w:cs="Times New Roman"/>
          <w:sz w:val="24"/>
          <w:szCs w:val="24"/>
        </w:rPr>
        <w:t xml:space="preserve">32). </w:t>
      </w:r>
      <w:r w:rsidR="00CC1652" w:rsidRPr="001A6E42">
        <w:rPr>
          <w:rFonts w:ascii="Times New Roman" w:hAnsi="Times New Roman" w:cs="Times New Roman"/>
          <w:sz w:val="24"/>
          <w:szCs w:val="24"/>
        </w:rPr>
        <w:t>The third element of good questioning is that of facilitating and clarifying thinking. This is done through follow-up questions such as:</w:t>
      </w:r>
    </w:p>
    <w:p w14:paraId="553741B3" w14:textId="77777777" w:rsidR="00CC1652" w:rsidRPr="001A6E42" w:rsidRDefault="00CC1652" w:rsidP="001A6E42">
      <w:pPr>
        <w:spacing w:after="0"/>
        <w:rPr>
          <w:rFonts w:ascii="Times New Roman" w:hAnsi="Times New Roman" w:cs="Times New Roman"/>
          <w:sz w:val="24"/>
          <w:szCs w:val="24"/>
        </w:rPr>
      </w:pPr>
      <w:r w:rsidRPr="001A6E42">
        <w:rPr>
          <w:rFonts w:ascii="Times New Roman" w:hAnsi="Times New Roman" w:cs="Times New Roman"/>
          <w:sz w:val="24"/>
          <w:szCs w:val="24"/>
        </w:rPr>
        <w:tab/>
        <w:t>“What makes you say that?”</w:t>
      </w:r>
    </w:p>
    <w:p w14:paraId="43E046DF" w14:textId="77777777" w:rsidR="00CC1652" w:rsidRPr="001A6E42" w:rsidRDefault="00CC1652" w:rsidP="001A6E42">
      <w:pPr>
        <w:spacing w:after="0"/>
        <w:rPr>
          <w:rFonts w:ascii="Times New Roman" w:hAnsi="Times New Roman" w:cs="Times New Roman"/>
          <w:sz w:val="24"/>
          <w:szCs w:val="24"/>
        </w:rPr>
      </w:pPr>
      <w:r w:rsidRPr="001A6E42">
        <w:rPr>
          <w:rFonts w:ascii="Times New Roman" w:hAnsi="Times New Roman" w:cs="Times New Roman"/>
          <w:sz w:val="24"/>
          <w:szCs w:val="24"/>
        </w:rPr>
        <w:tab/>
        <w:t>“Can you say more about that?”</w:t>
      </w:r>
    </w:p>
    <w:p w14:paraId="0E0BA07F" w14:textId="77777777" w:rsidR="00CC1652" w:rsidRPr="001A6E42" w:rsidRDefault="00CC1652" w:rsidP="001A6E42">
      <w:pPr>
        <w:spacing w:after="0"/>
        <w:rPr>
          <w:rFonts w:ascii="Times New Roman" w:hAnsi="Times New Roman" w:cs="Times New Roman"/>
          <w:sz w:val="24"/>
          <w:szCs w:val="24"/>
        </w:rPr>
      </w:pPr>
      <w:r w:rsidRPr="001A6E42">
        <w:rPr>
          <w:rFonts w:ascii="Times New Roman" w:hAnsi="Times New Roman" w:cs="Times New Roman"/>
          <w:sz w:val="24"/>
          <w:szCs w:val="24"/>
        </w:rPr>
        <w:tab/>
        <w:t>“I’m not quite following you, can you say what you were thinking in a different way?”</w:t>
      </w:r>
    </w:p>
    <w:p w14:paraId="6F18E68D" w14:textId="77777777" w:rsidR="00CC1652" w:rsidRPr="001A6E42" w:rsidRDefault="00CC1652" w:rsidP="001A6E42">
      <w:pPr>
        <w:spacing w:after="0"/>
        <w:ind w:firstLine="720"/>
        <w:rPr>
          <w:rFonts w:ascii="Times New Roman" w:hAnsi="Times New Roman" w:cs="Times New Roman"/>
          <w:sz w:val="24"/>
          <w:szCs w:val="24"/>
        </w:rPr>
      </w:pPr>
      <w:r w:rsidRPr="001A6E42">
        <w:rPr>
          <w:rFonts w:ascii="Times New Roman" w:hAnsi="Times New Roman" w:cs="Times New Roman"/>
          <w:sz w:val="24"/>
          <w:szCs w:val="24"/>
        </w:rPr>
        <w:t>“What does that tell you?”</w:t>
      </w:r>
    </w:p>
    <w:p w14:paraId="295194D4" w14:textId="77777777" w:rsidR="00CC1652" w:rsidRPr="001A6E42" w:rsidRDefault="00CC1652" w:rsidP="001A6E42">
      <w:pPr>
        <w:spacing w:after="0"/>
        <w:ind w:firstLine="720"/>
        <w:rPr>
          <w:rFonts w:ascii="Times New Roman" w:hAnsi="Times New Roman" w:cs="Times New Roman"/>
          <w:sz w:val="24"/>
          <w:szCs w:val="24"/>
        </w:rPr>
      </w:pPr>
      <w:r w:rsidRPr="001A6E42">
        <w:rPr>
          <w:rFonts w:ascii="Times New Roman" w:hAnsi="Times New Roman" w:cs="Times New Roman"/>
          <w:sz w:val="24"/>
          <w:szCs w:val="24"/>
        </w:rPr>
        <w:t>“What do you think you were basing that on?”</w:t>
      </w:r>
    </w:p>
    <w:p w14:paraId="39C7482E" w14:textId="77777777" w:rsidR="00CC1652" w:rsidRPr="001A6E42" w:rsidRDefault="00537BF0" w:rsidP="001A6E42">
      <w:pPr>
        <w:spacing w:after="0"/>
        <w:rPr>
          <w:rFonts w:ascii="Times New Roman" w:hAnsi="Times New Roman" w:cs="Times New Roman"/>
          <w:sz w:val="24"/>
          <w:szCs w:val="24"/>
        </w:rPr>
      </w:pPr>
      <w:r w:rsidRPr="001A6E42">
        <w:rPr>
          <w:rFonts w:ascii="Times New Roman" w:hAnsi="Times New Roman" w:cs="Times New Roman"/>
          <w:sz w:val="24"/>
          <w:szCs w:val="24"/>
        </w:rPr>
        <w:t xml:space="preserve">The ultimate goal of these questions is to understand students’ thinking and make it visible for them to see. </w:t>
      </w:r>
      <w:r w:rsidR="00CC1652" w:rsidRPr="001A6E42">
        <w:rPr>
          <w:rFonts w:ascii="Times New Roman" w:hAnsi="Times New Roman" w:cs="Times New Roman"/>
          <w:sz w:val="24"/>
          <w:szCs w:val="24"/>
        </w:rPr>
        <w:t>Fostering quality thinking in students by means of follow-up ques</w:t>
      </w:r>
      <w:r w:rsidR="005E1748">
        <w:rPr>
          <w:rFonts w:ascii="Times New Roman" w:hAnsi="Times New Roman" w:cs="Times New Roman"/>
          <w:sz w:val="24"/>
          <w:szCs w:val="24"/>
        </w:rPr>
        <w:t xml:space="preserve">tions such as these serves </w:t>
      </w:r>
      <w:r w:rsidR="00CC1652" w:rsidRPr="001A6E42">
        <w:rPr>
          <w:rFonts w:ascii="Times New Roman" w:hAnsi="Times New Roman" w:cs="Times New Roman"/>
          <w:sz w:val="24"/>
          <w:szCs w:val="24"/>
        </w:rPr>
        <w:t>to shift</w:t>
      </w:r>
      <w:r w:rsidRPr="001A6E42">
        <w:rPr>
          <w:rFonts w:ascii="Times New Roman" w:hAnsi="Times New Roman" w:cs="Times New Roman"/>
          <w:sz w:val="24"/>
          <w:szCs w:val="24"/>
        </w:rPr>
        <w:t xml:space="preserve"> the paradigm of education from transmitting the contents of the instructor’s </w:t>
      </w:r>
      <w:r w:rsidR="00DD64D2">
        <w:rPr>
          <w:rFonts w:ascii="Times New Roman" w:hAnsi="Times New Roman" w:cs="Times New Roman"/>
          <w:sz w:val="24"/>
          <w:szCs w:val="24"/>
        </w:rPr>
        <w:t xml:space="preserve">head to helping students discover what is in their own heads </w:t>
      </w:r>
      <w:r w:rsidR="00D034BB" w:rsidRPr="001A6E42">
        <w:rPr>
          <w:rFonts w:ascii="Times New Roman" w:hAnsi="Times New Roman" w:cs="Times New Roman"/>
          <w:sz w:val="24"/>
          <w:szCs w:val="24"/>
        </w:rPr>
        <w:t>(</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D034BB" w:rsidRPr="001A6E42">
        <w:rPr>
          <w:rFonts w:ascii="Times New Roman" w:hAnsi="Times New Roman" w:cs="Times New Roman"/>
          <w:sz w:val="24"/>
          <w:szCs w:val="24"/>
        </w:rPr>
        <w:t>35)</w:t>
      </w:r>
      <w:r w:rsidR="00A057C8" w:rsidRPr="001A6E42">
        <w:rPr>
          <w:rFonts w:ascii="Times New Roman" w:hAnsi="Times New Roman" w:cs="Times New Roman"/>
          <w:sz w:val="24"/>
          <w:szCs w:val="24"/>
        </w:rPr>
        <w:t xml:space="preserve">. </w:t>
      </w:r>
    </w:p>
    <w:p w14:paraId="2D28EB46" w14:textId="77777777" w:rsidR="002C6BC1" w:rsidRPr="001A6E42" w:rsidRDefault="002C6BC1" w:rsidP="001A6E42">
      <w:pPr>
        <w:spacing w:after="0"/>
        <w:rPr>
          <w:rFonts w:ascii="Times New Roman" w:hAnsi="Times New Roman" w:cs="Times New Roman"/>
          <w:sz w:val="24"/>
          <w:szCs w:val="24"/>
        </w:rPr>
      </w:pPr>
      <w:r w:rsidRPr="001A6E42">
        <w:rPr>
          <w:rFonts w:ascii="Times New Roman" w:hAnsi="Times New Roman" w:cs="Times New Roman"/>
          <w:sz w:val="24"/>
          <w:szCs w:val="24"/>
        </w:rPr>
        <w:tab/>
      </w:r>
      <w:r w:rsidR="00DB79AE" w:rsidRPr="001A6E42">
        <w:rPr>
          <w:rFonts w:ascii="Times New Roman" w:hAnsi="Times New Roman" w:cs="Times New Roman"/>
          <w:sz w:val="24"/>
          <w:szCs w:val="24"/>
        </w:rPr>
        <w:t xml:space="preserve">The second method the authors suggest to make students’ thinking visible is listening. It is imperative for instructors to not only ask probing questions but to authentically listen </w:t>
      </w:r>
      <w:r w:rsidR="00D034BB" w:rsidRPr="001A6E42">
        <w:rPr>
          <w:rFonts w:ascii="Times New Roman" w:hAnsi="Times New Roman" w:cs="Times New Roman"/>
          <w:sz w:val="24"/>
          <w:szCs w:val="24"/>
        </w:rPr>
        <w:t>for</w:t>
      </w:r>
      <w:r w:rsidR="00DB79AE" w:rsidRPr="001A6E42">
        <w:rPr>
          <w:rFonts w:ascii="Times New Roman" w:hAnsi="Times New Roman" w:cs="Times New Roman"/>
          <w:sz w:val="24"/>
          <w:szCs w:val="24"/>
        </w:rPr>
        <w:t xml:space="preserve"> students’ answers to those questions. </w:t>
      </w:r>
      <w:r w:rsidR="00D034BB" w:rsidRPr="001A6E42">
        <w:rPr>
          <w:rFonts w:ascii="Times New Roman" w:hAnsi="Times New Roman" w:cs="Times New Roman"/>
          <w:sz w:val="24"/>
          <w:szCs w:val="24"/>
        </w:rPr>
        <w:t xml:space="preserve">If students don’t feel heard or understood they will likely play “guess what’s in the teacher’s head” when presented with a question versus stating what they actually think and understand. </w:t>
      </w:r>
      <w:r w:rsidR="002A1823" w:rsidRPr="001A6E42">
        <w:rPr>
          <w:rFonts w:ascii="Times New Roman" w:hAnsi="Times New Roman" w:cs="Times New Roman"/>
          <w:sz w:val="24"/>
          <w:szCs w:val="24"/>
        </w:rPr>
        <w:t xml:space="preserve">Capturing students’ answers enables the instructor to understand what they are thinking and understanding and thus respond with questions that serve to elaborate, challenge, clarify, stretch, or redirect thinking/understanding as necessary. Finally, authentically listening to students </w:t>
      </w:r>
      <w:r w:rsidR="002B3EFB" w:rsidRPr="001A6E42">
        <w:rPr>
          <w:rFonts w:ascii="Times New Roman" w:hAnsi="Times New Roman" w:cs="Times New Roman"/>
          <w:sz w:val="24"/>
          <w:szCs w:val="24"/>
        </w:rPr>
        <w:t>communicates the instructor’s respect for and genuine interest in what they have to offer. Students are more</w:t>
      </w:r>
      <w:r w:rsidR="00334F47" w:rsidRPr="001A6E42">
        <w:rPr>
          <w:rFonts w:ascii="Times New Roman" w:hAnsi="Times New Roman" w:cs="Times New Roman"/>
          <w:sz w:val="24"/>
          <w:szCs w:val="24"/>
        </w:rPr>
        <w:t xml:space="preserve"> willing to share and more</w:t>
      </w:r>
      <w:r w:rsidR="002B3EFB" w:rsidRPr="001A6E42">
        <w:rPr>
          <w:rFonts w:ascii="Times New Roman" w:hAnsi="Times New Roman" w:cs="Times New Roman"/>
          <w:sz w:val="24"/>
          <w:szCs w:val="24"/>
        </w:rPr>
        <w:t xml:space="preserve"> likely to </w:t>
      </w:r>
      <w:r w:rsidR="00334F47" w:rsidRPr="001A6E42">
        <w:rPr>
          <w:rFonts w:ascii="Times New Roman" w:hAnsi="Times New Roman" w:cs="Times New Roman"/>
          <w:sz w:val="24"/>
          <w:szCs w:val="24"/>
        </w:rPr>
        <w:t>contribute honestly to class discussion wh</w:t>
      </w:r>
      <w:r w:rsidR="00BA74CF">
        <w:rPr>
          <w:rFonts w:ascii="Times New Roman" w:hAnsi="Times New Roman" w:cs="Times New Roman"/>
          <w:sz w:val="24"/>
          <w:szCs w:val="24"/>
        </w:rPr>
        <w:t>en an atmosphere of respect is</w:t>
      </w:r>
      <w:r w:rsidR="00334F47" w:rsidRPr="001A6E42">
        <w:rPr>
          <w:rFonts w:ascii="Times New Roman" w:hAnsi="Times New Roman" w:cs="Times New Roman"/>
          <w:sz w:val="24"/>
          <w:szCs w:val="24"/>
        </w:rPr>
        <w:t xml:space="preserve"> established (</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334F47" w:rsidRPr="001A6E42">
        <w:rPr>
          <w:rFonts w:ascii="Times New Roman" w:hAnsi="Times New Roman" w:cs="Times New Roman"/>
          <w:sz w:val="24"/>
          <w:szCs w:val="24"/>
        </w:rPr>
        <w:t>36-7).</w:t>
      </w:r>
    </w:p>
    <w:p w14:paraId="15D698C0" w14:textId="77777777" w:rsidR="00F17A98" w:rsidRDefault="00334F47" w:rsidP="00A4363C">
      <w:pPr>
        <w:spacing w:after="0"/>
        <w:rPr>
          <w:rFonts w:ascii="Times New Roman" w:hAnsi="Times New Roman" w:cs="Times New Roman"/>
          <w:sz w:val="24"/>
          <w:szCs w:val="24"/>
        </w:rPr>
      </w:pPr>
      <w:r w:rsidRPr="001A6E42">
        <w:rPr>
          <w:rFonts w:ascii="Times New Roman" w:hAnsi="Times New Roman" w:cs="Times New Roman"/>
          <w:sz w:val="24"/>
          <w:szCs w:val="24"/>
        </w:rPr>
        <w:tab/>
        <w:t xml:space="preserve">The third and final method for making thinking visible in the classroom is documenting. </w:t>
      </w:r>
      <w:r w:rsidR="006D1805" w:rsidRPr="001A6E42">
        <w:rPr>
          <w:rFonts w:ascii="Times New Roman" w:hAnsi="Times New Roman" w:cs="Times New Roman"/>
          <w:sz w:val="24"/>
          <w:szCs w:val="24"/>
        </w:rPr>
        <w:t>Documentation</w:t>
      </w:r>
      <w:r w:rsidR="003749E3" w:rsidRPr="001A6E42">
        <w:rPr>
          <w:rFonts w:ascii="Times New Roman" w:hAnsi="Times New Roman" w:cs="Times New Roman"/>
          <w:sz w:val="24"/>
          <w:szCs w:val="24"/>
        </w:rPr>
        <w:t xml:space="preserve"> in the making-thinking-visible sense is not to be confused with re</w:t>
      </w:r>
      <w:r w:rsidR="006D1805" w:rsidRPr="001A6E42">
        <w:rPr>
          <w:rFonts w:ascii="Times New Roman" w:hAnsi="Times New Roman" w:cs="Times New Roman"/>
          <w:sz w:val="24"/>
          <w:szCs w:val="24"/>
        </w:rPr>
        <w:t>cording or archiving classroom activity or student achievements; rather, documentation “is focused on the learning process itself by trying to capture the events, questions, conversations, and acts that provoke and advance learning over time” (</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6D1805" w:rsidRPr="001A6E42">
        <w:rPr>
          <w:rFonts w:ascii="Times New Roman" w:hAnsi="Times New Roman" w:cs="Times New Roman"/>
          <w:sz w:val="24"/>
          <w:szCs w:val="24"/>
        </w:rPr>
        <w:t xml:space="preserve">38). </w:t>
      </w:r>
      <w:r w:rsidR="001A6E42" w:rsidRPr="001A6E42">
        <w:rPr>
          <w:rFonts w:ascii="Times New Roman" w:hAnsi="Times New Roman" w:cs="Times New Roman"/>
          <w:sz w:val="24"/>
          <w:szCs w:val="24"/>
        </w:rPr>
        <w:t xml:space="preserve">The final point must be emphasized, that documentation must be utilized to not just record learning but it should also serve to facilitate and deepen further learning. This third method also allows both instructor and student to see at some distance the learning process and use this vantage point to collaborate </w:t>
      </w:r>
      <w:r w:rsidR="001F3E78">
        <w:rPr>
          <w:rFonts w:ascii="Times New Roman" w:hAnsi="Times New Roman" w:cs="Times New Roman"/>
          <w:sz w:val="24"/>
          <w:szCs w:val="24"/>
        </w:rPr>
        <w:t>regarding best teaching/learning strategies, notice positive/negative patterns, and reflect together on developing understanding. Like the previous two methods for making students’ thinking visible in the classroom, the ultimate end of documentation is to facilitate “deeper and richer understanding” in students (</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1F3E78">
        <w:rPr>
          <w:rFonts w:ascii="Times New Roman" w:hAnsi="Times New Roman" w:cs="Times New Roman"/>
          <w:sz w:val="24"/>
          <w:szCs w:val="24"/>
        </w:rPr>
        <w:t xml:space="preserve">39). </w:t>
      </w:r>
      <w:r w:rsidR="001A6E42" w:rsidRPr="001A6E42">
        <w:rPr>
          <w:rFonts w:ascii="Times New Roman" w:hAnsi="Times New Roman" w:cs="Times New Roman"/>
          <w:sz w:val="24"/>
          <w:szCs w:val="24"/>
        </w:rPr>
        <w:t xml:space="preserve"> </w:t>
      </w:r>
    </w:p>
    <w:p w14:paraId="77F31E7F" w14:textId="77777777" w:rsidR="00A52025" w:rsidRPr="00A4363C" w:rsidRDefault="00A52025" w:rsidP="00A4363C">
      <w:pPr>
        <w:spacing w:after="0"/>
        <w:rPr>
          <w:rFonts w:ascii="Times New Roman" w:hAnsi="Times New Roman" w:cs="Times New Roman"/>
          <w:sz w:val="24"/>
          <w:szCs w:val="24"/>
        </w:rPr>
      </w:pPr>
    </w:p>
    <w:p w14:paraId="64AEB9B1" w14:textId="77777777" w:rsidR="005916CA" w:rsidRPr="001A6E42" w:rsidRDefault="00DD64D2" w:rsidP="00A4363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What </w:t>
      </w:r>
      <w:proofErr w:type="gramStart"/>
      <w:r>
        <w:rPr>
          <w:rFonts w:ascii="Times New Roman" w:hAnsi="Times New Roman" w:cs="Times New Roman"/>
          <w:b/>
          <w:sz w:val="28"/>
          <w:szCs w:val="28"/>
        </w:rPr>
        <w:t>are</w:t>
      </w:r>
      <w:proofErr w:type="gramEnd"/>
      <w:r>
        <w:rPr>
          <w:rFonts w:ascii="Times New Roman" w:hAnsi="Times New Roman" w:cs="Times New Roman"/>
          <w:b/>
          <w:sz w:val="28"/>
          <w:szCs w:val="28"/>
        </w:rPr>
        <w:t xml:space="preserve"> </w:t>
      </w:r>
      <w:r w:rsidR="005916CA" w:rsidRPr="001A6E42">
        <w:rPr>
          <w:rFonts w:ascii="Times New Roman" w:hAnsi="Times New Roman" w:cs="Times New Roman"/>
          <w:b/>
          <w:sz w:val="28"/>
          <w:szCs w:val="28"/>
        </w:rPr>
        <w:t>Harvard thinking routines and how are they best used?</w:t>
      </w:r>
    </w:p>
    <w:p w14:paraId="1E16A121" w14:textId="01C309A1" w:rsidR="009E578F" w:rsidRDefault="001F3E78" w:rsidP="00A4363C">
      <w:pPr>
        <w:rPr>
          <w:rFonts w:ascii="Times New Roman" w:hAnsi="Times New Roman" w:cs="Times New Roman"/>
          <w:sz w:val="24"/>
          <w:szCs w:val="24"/>
        </w:rPr>
      </w:pPr>
      <w:r>
        <w:rPr>
          <w:rFonts w:ascii="Times New Roman" w:hAnsi="Times New Roman" w:cs="Times New Roman"/>
          <w:sz w:val="24"/>
          <w:szCs w:val="24"/>
        </w:rPr>
        <w:lastRenderedPageBreak/>
        <w:tab/>
      </w:r>
      <w:r w:rsidR="00A4363C">
        <w:rPr>
          <w:rFonts w:ascii="Times New Roman" w:hAnsi="Times New Roman" w:cs="Times New Roman"/>
          <w:sz w:val="24"/>
          <w:szCs w:val="24"/>
        </w:rPr>
        <w:t>Thinking routines are particular procedures used in the classroom to facilitate a specific type of thinking (</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A4363C">
        <w:rPr>
          <w:rFonts w:ascii="Times New Roman" w:hAnsi="Times New Roman" w:cs="Times New Roman"/>
          <w:sz w:val="24"/>
          <w:szCs w:val="24"/>
        </w:rPr>
        <w:t xml:space="preserve">45). </w:t>
      </w:r>
      <w:r w:rsidR="009E578F">
        <w:rPr>
          <w:rFonts w:ascii="Times New Roman" w:hAnsi="Times New Roman" w:cs="Times New Roman"/>
          <w:sz w:val="24"/>
          <w:szCs w:val="24"/>
        </w:rPr>
        <w:t>A selection of the</w:t>
      </w:r>
      <w:r>
        <w:rPr>
          <w:rFonts w:ascii="Times New Roman" w:hAnsi="Times New Roman" w:cs="Times New Roman"/>
          <w:sz w:val="24"/>
          <w:szCs w:val="24"/>
        </w:rPr>
        <w:t xml:space="preserve"> Harvard thinking routines </w:t>
      </w:r>
      <w:r w:rsidR="009E578F">
        <w:rPr>
          <w:rFonts w:ascii="Times New Roman" w:hAnsi="Times New Roman" w:cs="Times New Roman"/>
          <w:sz w:val="24"/>
          <w:szCs w:val="24"/>
        </w:rPr>
        <w:t>is presented</w:t>
      </w:r>
      <w:r>
        <w:rPr>
          <w:rFonts w:ascii="Times New Roman" w:hAnsi="Times New Roman" w:cs="Times New Roman"/>
          <w:sz w:val="24"/>
          <w:szCs w:val="24"/>
        </w:rPr>
        <w:t xml:space="preserve"> </w:t>
      </w:r>
      <w:r w:rsidR="009E578F">
        <w:rPr>
          <w:rFonts w:ascii="Times New Roman" w:hAnsi="Times New Roman" w:cs="Times New Roman"/>
          <w:sz w:val="24"/>
          <w:szCs w:val="24"/>
        </w:rPr>
        <w:t xml:space="preserve">in the table </w:t>
      </w:r>
      <w:r>
        <w:rPr>
          <w:rFonts w:ascii="Times New Roman" w:hAnsi="Times New Roman" w:cs="Times New Roman"/>
          <w:sz w:val="24"/>
          <w:szCs w:val="24"/>
        </w:rPr>
        <w:t xml:space="preserve">below </w:t>
      </w:r>
      <w:r w:rsidR="009E578F">
        <w:rPr>
          <w:rFonts w:ascii="Times New Roman" w:hAnsi="Times New Roman" w:cs="Times New Roman"/>
          <w:sz w:val="24"/>
          <w:szCs w:val="24"/>
        </w:rPr>
        <w:t>and the routines themselves are</w:t>
      </w:r>
      <w:r>
        <w:rPr>
          <w:rFonts w:ascii="Times New Roman" w:hAnsi="Times New Roman" w:cs="Times New Roman"/>
          <w:sz w:val="24"/>
          <w:szCs w:val="24"/>
        </w:rPr>
        <w:t xml:space="preserve"> grouped into three categories</w:t>
      </w:r>
      <w:r w:rsidR="009E578F">
        <w:rPr>
          <w:rFonts w:ascii="Times New Roman" w:hAnsi="Times New Roman" w:cs="Times New Roman"/>
          <w:sz w:val="24"/>
          <w:szCs w:val="24"/>
        </w:rPr>
        <w:t xml:space="preserve"> as each routine is best suited for one of these instructional situations:</w:t>
      </w:r>
      <w:r>
        <w:rPr>
          <w:rFonts w:ascii="Times New Roman" w:hAnsi="Times New Roman" w:cs="Times New Roman"/>
          <w:sz w:val="24"/>
          <w:szCs w:val="24"/>
        </w:rPr>
        <w:t xml:space="preserve"> </w:t>
      </w:r>
      <w:r w:rsidR="009E578F">
        <w:rPr>
          <w:rFonts w:ascii="Times New Roman" w:hAnsi="Times New Roman" w:cs="Times New Roman"/>
          <w:sz w:val="24"/>
          <w:szCs w:val="24"/>
        </w:rPr>
        <w:t>1) introducing and exploring, 2) synthesizing and organizing, and 3) digging deeper.</w:t>
      </w:r>
      <w:r w:rsidR="003B508B">
        <w:rPr>
          <w:rFonts w:ascii="Times New Roman" w:hAnsi="Times New Roman" w:cs="Times New Roman"/>
          <w:sz w:val="24"/>
          <w:szCs w:val="24"/>
        </w:rPr>
        <w:t xml:space="preserve"> Each of the following thinking routines </w:t>
      </w:r>
      <w:proofErr w:type="gramStart"/>
      <w:r w:rsidR="003B508B">
        <w:rPr>
          <w:rFonts w:ascii="Times New Roman" w:hAnsi="Times New Roman" w:cs="Times New Roman"/>
          <w:sz w:val="24"/>
          <w:szCs w:val="24"/>
        </w:rPr>
        <w:t>are</w:t>
      </w:r>
      <w:proofErr w:type="gramEnd"/>
      <w:r w:rsidR="003B508B">
        <w:rPr>
          <w:rFonts w:ascii="Times New Roman" w:hAnsi="Times New Roman" w:cs="Times New Roman"/>
          <w:sz w:val="24"/>
          <w:szCs w:val="24"/>
        </w:rPr>
        <w:t xml:space="preserve"> discussed</w:t>
      </w:r>
      <w:r w:rsidR="00D038A1">
        <w:rPr>
          <w:rFonts w:ascii="Times New Roman" w:hAnsi="Times New Roman" w:cs="Times New Roman"/>
          <w:sz w:val="24"/>
          <w:szCs w:val="24"/>
        </w:rPr>
        <w:t xml:space="preserve"> in further detail in the handout “</w:t>
      </w:r>
      <w:r w:rsidR="00D038A1" w:rsidRPr="00D038A1">
        <w:rPr>
          <w:rFonts w:ascii="Times New Roman" w:hAnsi="Times New Roman" w:cs="Times New Roman"/>
          <w:i/>
          <w:sz w:val="24"/>
          <w:szCs w:val="24"/>
        </w:rPr>
        <w:t>Selected Harvard Thinking Routines</w:t>
      </w:r>
      <w:r w:rsidR="003B508B">
        <w:rPr>
          <w:rFonts w:ascii="Times New Roman" w:hAnsi="Times New Roman" w:cs="Times New Roman"/>
          <w:sz w:val="24"/>
          <w:szCs w:val="24"/>
        </w:rPr>
        <w:t>.</w:t>
      </w:r>
      <w:r w:rsidR="00D038A1">
        <w:rPr>
          <w:rFonts w:ascii="Times New Roman" w:hAnsi="Times New Roman" w:cs="Times New Roman"/>
          <w:sz w:val="24"/>
          <w:szCs w:val="24"/>
        </w:rPr>
        <w:t>”</w:t>
      </w:r>
      <w:r w:rsidR="003B508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788"/>
        <w:gridCol w:w="4788"/>
      </w:tblGrid>
      <w:tr w:rsidR="003B508B" w14:paraId="3D8065BF" w14:textId="77777777" w:rsidTr="003B508B">
        <w:tc>
          <w:tcPr>
            <w:tcW w:w="4788" w:type="dxa"/>
          </w:tcPr>
          <w:p w14:paraId="6530430E" w14:textId="77777777" w:rsidR="003B508B" w:rsidRPr="003B508B" w:rsidRDefault="003B508B" w:rsidP="003B508B">
            <w:pPr>
              <w:jc w:val="center"/>
              <w:rPr>
                <w:rFonts w:ascii="Times New Roman" w:hAnsi="Times New Roman" w:cs="Times New Roman"/>
                <w:b/>
                <w:sz w:val="24"/>
                <w:szCs w:val="24"/>
              </w:rPr>
            </w:pPr>
            <w:r w:rsidRPr="003B508B">
              <w:rPr>
                <w:rFonts w:ascii="Times New Roman" w:hAnsi="Times New Roman" w:cs="Times New Roman"/>
                <w:b/>
                <w:sz w:val="24"/>
                <w:szCs w:val="24"/>
              </w:rPr>
              <w:t>Routine</w:t>
            </w:r>
          </w:p>
        </w:tc>
        <w:tc>
          <w:tcPr>
            <w:tcW w:w="4788" w:type="dxa"/>
            <w:shd w:val="clear" w:color="auto" w:fill="auto"/>
          </w:tcPr>
          <w:p w14:paraId="078968A6" w14:textId="77777777" w:rsidR="003B508B" w:rsidRPr="003B508B" w:rsidRDefault="003B508B" w:rsidP="003B508B">
            <w:pPr>
              <w:jc w:val="center"/>
              <w:rPr>
                <w:rFonts w:ascii="Times New Roman" w:hAnsi="Times New Roman" w:cs="Times New Roman"/>
                <w:b/>
                <w:sz w:val="24"/>
                <w:szCs w:val="24"/>
              </w:rPr>
            </w:pPr>
            <w:r w:rsidRPr="003B508B">
              <w:rPr>
                <w:rFonts w:ascii="Times New Roman" w:hAnsi="Times New Roman" w:cs="Times New Roman"/>
                <w:b/>
                <w:sz w:val="24"/>
                <w:szCs w:val="24"/>
              </w:rPr>
              <w:t>Key Thinking Moves</w:t>
            </w:r>
          </w:p>
        </w:tc>
      </w:tr>
      <w:tr w:rsidR="003B508B" w14:paraId="102C485E" w14:textId="77777777" w:rsidTr="0088696E">
        <w:tc>
          <w:tcPr>
            <w:tcW w:w="9576" w:type="dxa"/>
            <w:gridSpan w:val="2"/>
          </w:tcPr>
          <w:p w14:paraId="01CC2822" w14:textId="77777777" w:rsidR="003B508B" w:rsidRPr="00DD64D2" w:rsidRDefault="003B508B" w:rsidP="003B508B">
            <w:pPr>
              <w:jc w:val="center"/>
              <w:rPr>
                <w:rFonts w:ascii="Times New Roman" w:hAnsi="Times New Roman" w:cs="Times New Roman"/>
                <w:b/>
                <w:sz w:val="24"/>
                <w:szCs w:val="24"/>
              </w:rPr>
            </w:pPr>
            <w:r w:rsidRPr="00DD64D2">
              <w:rPr>
                <w:rFonts w:ascii="Times New Roman" w:hAnsi="Times New Roman" w:cs="Times New Roman"/>
                <w:b/>
                <w:sz w:val="24"/>
                <w:szCs w:val="24"/>
              </w:rPr>
              <w:t>Routines for Introducing and Exploring Ideas</w:t>
            </w:r>
          </w:p>
        </w:tc>
      </w:tr>
      <w:tr w:rsidR="003B508B" w14:paraId="5B1B0803" w14:textId="77777777" w:rsidTr="003B508B">
        <w:tc>
          <w:tcPr>
            <w:tcW w:w="4788" w:type="dxa"/>
          </w:tcPr>
          <w:p w14:paraId="0DE0F17B" w14:textId="77777777" w:rsidR="003B508B" w:rsidRDefault="003B508B" w:rsidP="003B508B">
            <w:pPr>
              <w:jc w:val="center"/>
              <w:rPr>
                <w:rFonts w:ascii="Times New Roman" w:hAnsi="Times New Roman" w:cs="Times New Roman"/>
                <w:sz w:val="24"/>
                <w:szCs w:val="24"/>
              </w:rPr>
            </w:pPr>
            <w:r>
              <w:rPr>
                <w:rFonts w:ascii="Times New Roman" w:hAnsi="Times New Roman" w:cs="Times New Roman"/>
                <w:sz w:val="24"/>
                <w:szCs w:val="24"/>
              </w:rPr>
              <w:t xml:space="preserve">Compass Points </w:t>
            </w:r>
          </w:p>
        </w:tc>
        <w:tc>
          <w:tcPr>
            <w:tcW w:w="4788" w:type="dxa"/>
          </w:tcPr>
          <w:p w14:paraId="099CB010" w14:textId="77777777" w:rsidR="003B508B" w:rsidRDefault="003B508B" w:rsidP="003B508B">
            <w:pPr>
              <w:jc w:val="center"/>
              <w:rPr>
                <w:rFonts w:ascii="Times New Roman" w:hAnsi="Times New Roman" w:cs="Times New Roman"/>
                <w:sz w:val="24"/>
                <w:szCs w:val="24"/>
              </w:rPr>
            </w:pPr>
            <w:r>
              <w:rPr>
                <w:rFonts w:ascii="Times New Roman" w:hAnsi="Times New Roman" w:cs="Times New Roman"/>
                <w:sz w:val="24"/>
                <w:szCs w:val="24"/>
              </w:rPr>
              <w:t>Decision making and planning, uncovering personal reactions</w:t>
            </w:r>
          </w:p>
        </w:tc>
      </w:tr>
      <w:tr w:rsidR="003B508B" w14:paraId="617371D5" w14:textId="77777777" w:rsidTr="0088696E">
        <w:tc>
          <w:tcPr>
            <w:tcW w:w="9576" w:type="dxa"/>
            <w:gridSpan w:val="2"/>
          </w:tcPr>
          <w:p w14:paraId="370F4FC1" w14:textId="77777777" w:rsidR="003B508B" w:rsidRPr="00DD64D2" w:rsidRDefault="003B508B" w:rsidP="003B508B">
            <w:pPr>
              <w:jc w:val="center"/>
              <w:rPr>
                <w:rFonts w:ascii="Times New Roman" w:hAnsi="Times New Roman" w:cs="Times New Roman"/>
                <w:b/>
                <w:sz w:val="24"/>
                <w:szCs w:val="24"/>
              </w:rPr>
            </w:pPr>
            <w:r w:rsidRPr="00DD64D2">
              <w:rPr>
                <w:rFonts w:ascii="Times New Roman" w:hAnsi="Times New Roman" w:cs="Times New Roman"/>
                <w:b/>
                <w:sz w:val="24"/>
                <w:szCs w:val="24"/>
              </w:rPr>
              <w:t>Routines for Synthesizing and Organizing Ideas</w:t>
            </w:r>
          </w:p>
        </w:tc>
      </w:tr>
      <w:tr w:rsidR="003B508B" w14:paraId="5BB7751A" w14:textId="77777777" w:rsidTr="003B508B">
        <w:tc>
          <w:tcPr>
            <w:tcW w:w="4788" w:type="dxa"/>
          </w:tcPr>
          <w:p w14:paraId="24E2E69A" w14:textId="77777777" w:rsidR="003B508B" w:rsidRDefault="003B508B" w:rsidP="003B508B">
            <w:pPr>
              <w:jc w:val="center"/>
              <w:rPr>
                <w:rFonts w:ascii="Times New Roman" w:hAnsi="Times New Roman" w:cs="Times New Roman"/>
                <w:sz w:val="24"/>
                <w:szCs w:val="24"/>
              </w:rPr>
            </w:pPr>
            <w:r>
              <w:rPr>
                <w:rFonts w:ascii="Times New Roman" w:hAnsi="Times New Roman" w:cs="Times New Roman"/>
                <w:sz w:val="24"/>
                <w:szCs w:val="24"/>
              </w:rPr>
              <w:t>CSI: Color, Symbol, Image</w:t>
            </w:r>
          </w:p>
        </w:tc>
        <w:tc>
          <w:tcPr>
            <w:tcW w:w="4788" w:type="dxa"/>
          </w:tcPr>
          <w:p w14:paraId="2FB55CD7" w14:textId="77777777" w:rsidR="003B508B" w:rsidRDefault="003B508B" w:rsidP="003B508B">
            <w:pPr>
              <w:jc w:val="center"/>
              <w:rPr>
                <w:rFonts w:ascii="Times New Roman" w:hAnsi="Times New Roman" w:cs="Times New Roman"/>
                <w:sz w:val="24"/>
                <w:szCs w:val="24"/>
              </w:rPr>
            </w:pPr>
            <w:r>
              <w:rPr>
                <w:rFonts w:ascii="Times New Roman" w:hAnsi="Times New Roman" w:cs="Times New Roman"/>
                <w:sz w:val="24"/>
                <w:szCs w:val="24"/>
              </w:rPr>
              <w:t>Capturing the heart through metaphors</w:t>
            </w:r>
          </w:p>
        </w:tc>
      </w:tr>
      <w:tr w:rsidR="003B508B" w14:paraId="1C70C967" w14:textId="77777777" w:rsidTr="003B508B">
        <w:tc>
          <w:tcPr>
            <w:tcW w:w="4788" w:type="dxa"/>
          </w:tcPr>
          <w:p w14:paraId="28144DD9" w14:textId="77777777" w:rsidR="003B508B" w:rsidRDefault="003B508B" w:rsidP="003B508B">
            <w:pPr>
              <w:jc w:val="center"/>
              <w:rPr>
                <w:rFonts w:ascii="Times New Roman" w:hAnsi="Times New Roman" w:cs="Times New Roman"/>
                <w:sz w:val="24"/>
                <w:szCs w:val="24"/>
              </w:rPr>
            </w:pPr>
            <w:r>
              <w:rPr>
                <w:rFonts w:ascii="Times New Roman" w:hAnsi="Times New Roman" w:cs="Times New Roman"/>
                <w:sz w:val="24"/>
                <w:szCs w:val="24"/>
              </w:rPr>
              <w:t>Generate-Sort-Connect-Elaborate: Concept Maps</w:t>
            </w:r>
          </w:p>
        </w:tc>
        <w:tc>
          <w:tcPr>
            <w:tcW w:w="4788" w:type="dxa"/>
          </w:tcPr>
          <w:p w14:paraId="2DFB4AC9" w14:textId="77777777" w:rsidR="003B508B" w:rsidRDefault="003B508B" w:rsidP="003B508B">
            <w:pPr>
              <w:jc w:val="center"/>
              <w:rPr>
                <w:rFonts w:ascii="Times New Roman" w:hAnsi="Times New Roman" w:cs="Times New Roman"/>
                <w:sz w:val="24"/>
                <w:szCs w:val="24"/>
              </w:rPr>
            </w:pPr>
            <w:r>
              <w:rPr>
                <w:rFonts w:ascii="Times New Roman" w:hAnsi="Times New Roman" w:cs="Times New Roman"/>
                <w:sz w:val="24"/>
                <w:szCs w:val="24"/>
              </w:rPr>
              <w:t>Uncovering and organizing prior knowledge to identify connections</w:t>
            </w:r>
          </w:p>
        </w:tc>
      </w:tr>
      <w:tr w:rsidR="003B508B" w14:paraId="423C62A7" w14:textId="77777777" w:rsidTr="003B508B">
        <w:tc>
          <w:tcPr>
            <w:tcW w:w="4788" w:type="dxa"/>
          </w:tcPr>
          <w:p w14:paraId="2DEB39BA" w14:textId="77777777" w:rsidR="003B508B" w:rsidRDefault="003B508B" w:rsidP="003B508B">
            <w:pPr>
              <w:jc w:val="center"/>
              <w:rPr>
                <w:rFonts w:ascii="Times New Roman" w:hAnsi="Times New Roman" w:cs="Times New Roman"/>
                <w:sz w:val="24"/>
                <w:szCs w:val="24"/>
              </w:rPr>
            </w:pPr>
            <w:r>
              <w:rPr>
                <w:rFonts w:ascii="Times New Roman" w:hAnsi="Times New Roman" w:cs="Times New Roman"/>
                <w:sz w:val="24"/>
                <w:szCs w:val="24"/>
              </w:rPr>
              <w:t>Connect-Extend-Challenge</w:t>
            </w:r>
          </w:p>
        </w:tc>
        <w:tc>
          <w:tcPr>
            <w:tcW w:w="4788" w:type="dxa"/>
          </w:tcPr>
          <w:p w14:paraId="34126F16" w14:textId="77777777" w:rsidR="003B508B" w:rsidRDefault="003B508B" w:rsidP="003B508B">
            <w:pPr>
              <w:jc w:val="center"/>
              <w:rPr>
                <w:rFonts w:ascii="Times New Roman" w:hAnsi="Times New Roman" w:cs="Times New Roman"/>
                <w:sz w:val="24"/>
                <w:szCs w:val="24"/>
              </w:rPr>
            </w:pPr>
            <w:r>
              <w:rPr>
                <w:rFonts w:ascii="Times New Roman" w:hAnsi="Times New Roman" w:cs="Times New Roman"/>
                <w:sz w:val="24"/>
                <w:szCs w:val="24"/>
              </w:rPr>
              <w:t>Connection making, identifying new ideas, raising questions</w:t>
            </w:r>
          </w:p>
        </w:tc>
      </w:tr>
      <w:tr w:rsidR="009C4772" w14:paraId="4B053D7A" w14:textId="77777777" w:rsidTr="0088696E">
        <w:tc>
          <w:tcPr>
            <w:tcW w:w="9576" w:type="dxa"/>
            <w:gridSpan w:val="2"/>
          </w:tcPr>
          <w:p w14:paraId="21A17B55" w14:textId="77777777" w:rsidR="009C4772" w:rsidRPr="00DD64D2" w:rsidRDefault="009C4772" w:rsidP="009C4772">
            <w:pPr>
              <w:jc w:val="center"/>
              <w:rPr>
                <w:rFonts w:ascii="Times New Roman" w:hAnsi="Times New Roman" w:cs="Times New Roman"/>
                <w:b/>
                <w:sz w:val="24"/>
                <w:szCs w:val="24"/>
              </w:rPr>
            </w:pPr>
            <w:r w:rsidRPr="00DD64D2">
              <w:rPr>
                <w:rFonts w:ascii="Times New Roman" w:hAnsi="Times New Roman" w:cs="Times New Roman"/>
                <w:b/>
                <w:sz w:val="24"/>
                <w:szCs w:val="24"/>
              </w:rPr>
              <w:t>Routines for Digging Deeper into Ideas</w:t>
            </w:r>
          </w:p>
        </w:tc>
      </w:tr>
      <w:tr w:rsidR="009C4772" w14:paraId="179CE1E4" w14:textId="77777777" w:rsidTr="009C4772">
        <w:tc>
          <w:tcPr>
            <w:tcW w:w="4788" w:type="dxa"/>
          </w:tcPr>
          <w:p w14:paraId="231443BE" w14:textId="77777777" w:rsidR="009C4772" w:rsidRDefault="009C4772" w:rsidP="0088696E">
            <w:pPr>
              <w:jc w:val="center"/>
              <w:rPr>
                <w:rFonts w:ascii="Times New Roman" w:hAnsi="Times New Roman" w:cs="Times New Roman"/>
                <w:sz w:val="24"/>
                <w:szCs w:val="24"/>
              </w:rPr>
            </w:pPr>
            <w:r>
              <w:rPr>
                <w:rFonts w:ascii="Times New Roman" w:hAnsi="Times New Roman" w:cs="Times New Roman"/>
                <w:sz w:val="24"/>
                <w:szCs w:val="24"/>
              </w:rPr>
              <w:t>Tug-of-War</w:t>
            </w:r>
          </w:p>
        </w:tc>
        <w:tc>
          <w:tcPr>
            <w:tcW w:w="4788" w:type="dxa"/>
          </w:tcPr>
          <w:p w14:paraId="5B77A25E" w14:textId="77777777" w:rsidR="009C4772" w:rsidRDefault="009C4772" w:rsidP="0088696E">
            <w:pPr>
              <w:jc w:val="center"/>
              <w:rPr>
                <w:rFonts w:ascii="Times New Roman" w:hAnsi="Times New Roman" w:cs="Times New Roman"/>
                <w:sz w:val="24"/>
                <w:szCs w:val="24"/>
              </w:rPr>
            </w:pPr>
            <w:r>
              <w:rPr>
                <w:rFonts w:ascii="Times New Roman" w:hAnsi="Times New Roman" w:cs="Times New Roman"/>
                <w:sz w:val="24"/>
                <w:szCs w:val="24"/>
              </w:rPr>
              <w:t>Perspective taking, reasoning, identifying complexities</w:t>
            </w:r>
          </w:p>
        </w:tc>
      </w:tr>
      <w:tr w:rsidR="009C4772" w14:paraId="3DA9C639" w14:textId="77777777" w:rsidTr="009C4772">
        <w:tc>
          <w:tcPr>
            <w:tcW w:w="4788" w:type="dxa"/>
          </w:tcPr>
          <w:p w14:paraId="7892B753" w14:textId="77777777" w:rsidR="009C4772" w:rsidRDefault="009C4772" w:rsidP="0088696E">
            <w:pPr>
              <w:jc w:val="center"/>
              <w:rPr>
                <w:rFonts w:ascii="Times New Roman" w:hAnsi="Times New Roman" w:cs="Times New Roman"/>
                <w:sz w:val="24"/>
                <w:szCs w:val="24"/>
              </w:rPr>
            </w:pPr>
            <w:r>
              <w:rPr>
                <w:rFonts w:ascii="Times New Roman" w:hAnsi="Times New Roman" w:cs="Times New Roman"/>
                <w:sz w:val="24"/>
                <w:szCs w:val="24"/>
              </w:rPr>
              <w:t>Claim-Support-Question</w:t>
            </w:r>
          </w:p>
        </w:tc>
        <w:tc>
          <w:tcPr>
            <w:tcW w:w="4788" w:type="dxa"/>
          </w:tcPr>
          <w:p w14:paraId="2F8FE0A4" w14:textId="77777777" w:rsidR="009C4772" w:rsidRDefault="009C4772" w:rsidP="0088696E">
            <w:pPr>
              <w:jc w:val="center"/>
              <w:rPr>
                <w:rFonts w:ascii="Times New Roman" w:hAnsi="Times New Roman" w:cs="Times New Roman"/>
                <w:sz w:val="24"/>
                <w:szCs w:val="24"/>
              </w:rPr>
            </w:pPr>
            <w:r>
              <w:rPr>
                <w:rFonts w:ascii="Times New Roman" w:hAnsi="Times New Roman" w:cs="Times New Roman"/>
                <w:sz w:val="24"/>
                <w:szCs w:val="24"/>
              </w:rPr>
              <w:t>Identifying generalizations and theories, reasoning with evidence, making counterarguments</w:t>
            </w:r>
          </w:p>
        </w:tc>
      </w:tr>
      <w:tr w:rsidR="009C4772" w14:paraId="498CC339" w14:textId="77777777" w:rsidTr="009C4772">
        <w:tc>
          <w:tcPr>
            <w:tcW w:w="4788" w:type="dxa"/>
          </w:tcPr>
          <w:p w14:paraId="35265FF6" w14:textId="77777777" w:rsidR="009C4772" w:rsidRDefault="009C4772" w:rsidP="0088696E">
            <w:pPr>
              <w:jc w:val="center"/>
              <w:rPr>
                <w:rFonts w:ascii="Times New Roman" w:hAnsi="Times New Roman" w:cs="Times New Roman"/>
                <w:sz w:val="24"/>
                <w:szCs w:val="24"/>
              </w:rPr>
            </w:pPr>
            <w:r>
              <w:rPr>
                <w:rFonts w:ascii="Times New Roman" w:hAnsi="Times New Roman" w:cs="Times New Roman"/>
                <w:sz w:val="24"/>
                <w:szCs w:val="24"/>
              </w:rPr>
              <w:t>What Makes You Say That?</w:t>
            </w:r>
          </w:p>
        </w:tc>
        <w:tc>
          <w:tcPr>
            <w:tcW w:w="4788" w:type="dxa"/>
          </w:tcPr>
          <w:p w14:paraId="1C3C1F62" w14:textId="77777777" w:rsidR="009C4772" w:rsidRDefault="009C4772" w:rsidP="0088696E">
            <w:pPr>
              <w:jc w:val="center"/>
              <w:rPr>
                <w:rFonts w:ascii="Times New Roman" w:hAnsi="Times New Roman" w:cs="Times New Roman"/>
                <w:sz w:val="24"/>
                <w:szCs w:val="24"/>
              </w:rPr>
            </w:pPr>
            <w:r>
              <w:rPr>
                <w:rFonts w:ascii="Times New Roman" w:hAnsi="Times New Roman" w:cs="Times New Roman"/>
                <w:sz w:val="24"/>
                <w:szCs w:val="24"/>
              </w:rPr>
              <w:t>Reasoning with Evidence</w:t>
            </w:r>
          </w:p>
        </w:tc>
      </w:tr>
    </w:tbl>
    <w:p w14:paraId="382A4CA1" w14:textId="77777777" w:rsidR="009E578F" w:rsidRDefault="009E578F">
      <w:pPr>
        <w:rPr>
          <w:rFonts w:ascii="Times New Roman" w:hAnsi="Times New Roman" w:cs="Times New Roman"/>
          <w:sz w:val="24"/>
          <w:szCs w:val="24"/>
        </w:rPr>
      </w:pPr>
      <w:r>
        <w:rPr>
          <w:rFonts w:ascii="Times New Roman" w:hAnsi="Times New Roman" w:cs="Times New Roman"/>
          <w:sz w:val="24"/>
          <w:szCs w:val="24"/>
        </w:rPr>
        <w:t xml:space="preserve"> </w:t>
      </w:r>
    </w:p>
    <w:p w14:paraId="49CA9E0B" w14:textId="77777777" w:rsidR="002658C5" w:rsidRDefault="00A4363C">
      <w:pPr>
        <w:rPr>
          <w:rFonts w:ascii="Times New Roman" w:hAnsi="Times New Roman" w:cs="Times New Roman"/>
          <w:sz w:val="24"/>
          <w:szCs w:val="24"/>
        </w:rPr>
      </w:pPr>
      <w:r>
        <w:rPr>
          <w:rFonts w:ascii="Times New Roman" w:hAnsi="Times New Roman" w:cs="Times New Roman"/>
          <w:sz w:val="24"/>
          <w:szCs w:val="24"/>
        </w:rPr>
        <w:t>During the implementation process, the authors have identified three stages of development as both teacher and students become accustom</w:t>
      </w:r>
      <w:r w:rsidR="002658C5">
        <w:rPr>
          <w:rFonts w:ascii="Times New Roman" w:hAnsi="Times New Roman" w:cs="Times New Roman"/>
          <w:sz w:val="24"/>
          <w:szCs w:val="24"/>
        </w:rPr>
        <w:t>ed to using thinking routines:</w:t>
      </w:r>
      <w:r w:rsidR="003177F0">
        <w:rPr>
          <w:rFonts w:ascii="Times New Roman" w:hAnsi="Times New Roman" w:cs="Times New Roman"/>
          <w:sz w:val="24"/>
          <w:szCs w:val="24"/>
        </w:rPr>
        <w:t xml:space="preserve"> </w:t>
      </w:r>
    </w:p>
    <w:p w14:paraId="7D1DF8DD" w14:textId="77777777" w:rsidR="002658C5" w:rsidRDefault="003177F0" w:rsidP="002658C5">
      <w:pPr>
        <w:ind w:firstLine="720"/>
        <w:rPr>
          <w:rFonts w:ascii="Times New Roman" w:hAnsi="Times New Roman" w:cs="Times New Roman"/>
          <w:sz w:val="24"/>
          <w:szCs w:val="24"/>
        </w:rPr>
      </w:pPr>
      <w:r>
        <w:rPr>
          <w:rFonts w:ascii="Times New Roman" w:hAnsi="Times New Roman" w:cs="Times New Roman"/>
          <w:sz w:val="24"/>
          <w:szCs w:val="24"/>
        </w:rPr>
        <w:t>In t</w:t>
      </w:r>
      <w:r w:rsidR="00A4363C">
        <w:rPr>
          <w:rFonts w:ascii="Times New Roman" w:hAnsi="Times New Roman" w:cs="Times New Roman"/>
          <w:sz w:val="24"/>
          <w:szCs w:val="24"/>
        </w:rPr>
        <w:t>he initial stage, or “getting started”</w:t>
      </w:r>
      <w:r w:rsidR="0041005E">
        <w:rPr>
          <w:rFonts w:ascii="Times New Roman" w:hAnsi="Times New Roman" w:cs="Times New Roman"/>
          <w:sz w:val="24"/>
          <w:szCs w:val="24"/>
        </w:rPr>
        <w:t xml:space="preserve">, </w:t>
      </w:r>
      <w:r w:rsidR="0049705F">
        <w:rPr>
          <w:rFonts w:ascii="Times New Roman" w:hAnsi="Times New Roman" w:cs="Times New Roman"/>
          <w:sz w:val="24"/>
          <w:szCs w:val="24"/>
        </w:rPr>
        <w:t>the thinking routine may feel like a “stand-alone activity”, a stark deviation from normal instructional/classroom dynamics. This is largely due to the new language and feel of the routine; the routine will become more natural once these things are normalized. Students may also express confusion when asked directly to think in a certain way – this is to be expected as the norm for students is producing either correct or incorrect answers on worksheets or tests and being asked to wonder aloud and share authentic thoughts, to think, essentially, is rare (</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49705F">
        <w:rPr>
          <w:rFonts w:ascii="Times New Roman" w:hAnsi="Times New Roman" w:cs="Times New Roman"/>
          <w:sz w:val="24"/>
          <w:szCs w:val="24"/>
        </w:rPr>
        <w:t xml:space="preserve">264). </w:t>
      </w:r>
    </w:p>
    <w:p w14:paraId="01E13392" w14:textId="77777777" w:rsidR="002658C5" w:rsidRDefault="0049705F" w:rsidP="002658C5">
      <w:pPr>
        <w:ind w:firstLine="720"/>
        <w:rPr>
          <w:rFonts w:ascii="Times New Roman" w:hAnsi="Times New Roman" w:cs="Times New Roman"/>
          <w:sz w:val="24"/>
          <w:szCs w:val="24"/>
        </w:rPr>
      </w:pPr>
      <w:r>
        <w:rPr>
          <w:rFonts w:ascii="Times New Roman" w:hAnsi="Times New Roman" w:cs="Times New Roman"/>
          <w:sz w:val="24"/>
          <w:szCs w:val="24"/>
        </w:rPr>
        <w:t xml:space="preserve">In the second stage, or “getting comfortable”, </w:t>
      </w:r>
      <w:r w:rsidR="001953F1">
        <w:rPr>
          <w:rFonts w:ascii="Times New Roman" w:hAnsi="Times New Roman" w:cs="Times New Roman"/>
          <w:sz w:val="24"/>
          <w:szCs w:val="24"/>
        </w:rPr>
        <w:t>more experience with the routine usually allows the teacher’s focus to widen from the routine as a classroom activity to using the routine as a tool to explore content and encourage content-specific understanding in students. A shift is made from fitting routines to units to fitting routines to thinking. Students during this stage often experience growing confidence in the power and importance of their own ideas as well as those of classmates, and this leads to greater learning independence as well as an emerging sense of a community of learners in the classroom (</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1953F1">
        <w:rPr>
          <w:rFonts w:ascii="Times New Roman" w:hAnsi="Times New Roman" w:cs="Times New Roman"/>
          <w:sz w:val="24"/>
          <w:szCs w:val="24"/>
        </w:rPr>
        <w:t xml:space="preserve">265-6). </w:t>
      </w:r>
    </w:p>
    <w:p w14:paraId="37841020" w14:textId="77777777" w:rsidR="00A4363C" w:rsidRDefault="00A72C7B" w:rsidP="002658C5">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the third stage, or “getting confident”, </w:t>
      </w:r>
      <w:r w:rsidR="00313352">
        <w:rPr>
          <w:rFonts w:ascii="Times New Roman" w:hAnsi="Times New Roman" w:cs="Times New Roman"/>
          <w:sz w:val="24"/>
          <w:szCs w:val="24"/>
        </w:rPr>
        <w:t xml:space="preserve">there is a shift for both instructor and students from routines feeling “awkward and rigid” to feeling more “intuitive and flexible”. </w:t>
      </w:r>
      <w:r w:rsidR="00282726">
        <w:rPr>
          <w:rFonts w:ascii="Times New Roman" w:hAnsi="Times New Roman" w:cs="Times New Roman"/>
          <w:sz w:val="24"/>
          <w:szCs w:val="24"/>
        </w:rPr>
        <w:t>A developed sense of ownership of routines enables teachers to integrate them naturally into instruction</w:t>
      </w:r>
      <w:r w:rsidR="00324800">
        <w:rPr>
          <w:rFonts w:ascii="Times New Roman" w:hAnsi="Times New Roman" w:cs="Times New Roman"/>
          <w:sz w:val="24"/>
          <w:szCs w:val="24"/>
        </w:rPr>
        <w:t>, even modifying them to better fit content-specific learning outcomes. Routines will gradually become tools the teacher uses to achieve the greater goal of creating a “culture of learning” in the classroom. Students will also, with time, feel a sense of ownership of thinking routines. Because routines are meant to also be used by individual learners, students can be expected to begin to use them independently to guide learning</w:t>
      </w:r>
      <w:r w:rsidR="003A2B47">
        <w:rPr>
          <w:rFonts w:ascii="Times New Roman" w:hAnsi="Times New Roman" w:cs="Times New Roman"/>
          <w:sz w:val="24"/>
          <w:szCs w:val="24"/>
        </w:rPr>
        <w:t xml:space="preserve"> (</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3A2B47">
        <w:rPr>
          <w:rFonts w:ascii="Times New Roman" w:hAnsi="Times New Roman" w:cs="Times New Roman"/>
          <w:sz w:val="24"/>
          <w:szCs w:val="24"/>
        </w:rPr>
        <w:t>266-7)</w:t>
      </w:r>
      <w:r w:rsidR="00324800">
        <w:rPr>
          <w:rFonts w:ascii="Times New Roman" w:hAnsi="Times New Roman" w:cs="Times New Roman"/>
          <w:sz w:val="24"/>
          <w:szCs w:val="24"/>
        </w:rPr>
        <w:t xml:space="preserve">. </w:t>
      </w:r>
    </w:p>
    <w:p w14:paraId="606B7C48" w14:textId="77777777" w:rsidR="007656B8" w:rsidRDefault="007656B8" w:rsidP="002658C5">
      <w:pPr>
        <w:ind w:firstLine="720"/>
        <w:rPr>
          <w:rFonts w:ascii="Times New Roman" w:hAnsi="Times New Roman" w:cs="Times New Roman"/>
          <w:sz w:val="24"/>
          <w:szCs w:val="24"/>
        </w:rPr>
      </w:pPr>
      <w:r>
        <w:rPr>
          <w:rFonts w:ascii="Times New Roman" w:hAnsi="Times New Roman" w:cs="Times New Roman"/>
          <w:sz w:val="24"/>
          <w:szCs w:val="24"/>
        </w:rPr>
        <w:t xml:space="preserve">Also noteworthy are several common “pitfalls” that teachers </w:t>
      </w:r>
      <w:r w:rsidR="003A2B47">
        <w:rPr>
          <w:rFonts w:ascii="Times New Roman" w:hAnsi="Times New Roman" w:cs="Times New Roman"/>
          <w:sz w:val="24"/>
          <w:szCs w:val="24"/>
        </w:rPr>
        <w:t>may</w:t>
      </w:r>
      <w:r>
        <w:rPr>
          <w:rFonts w:ascii="Times New Roman" w:hAnsi="Times New Roman" w:cs="Times New Roman"/>
          <w:sz w:val="24"/>
          <w:szCs w:val="24"/>
        </w:rPr>
        <w:t xml:space="preserve"> experience when integrating thinking routines into classroom activity. These pitfalls are described below:</w:t>
      </w:r>
    </w:p>
    <w:p w14:paraId="168BD324" w14:textId="77777777" w:rsidR="007656B8" w:rsidRDefault="007656B8" w:rsidP="007656B8">
      <w:pPr>
        <w:pStyle w:val="ListParagraph"/>
        <w:numPr>
          <w:ilvl w:val="0"/>
          <w:numId w:val="6"/>
        </w:numPr>
        <w:rPr>
          <w:rFonts w:ascii="Times New Roman" w:hAnsi="Times New Roman" w:cs="Times New Roman"/>
          <w:sz w:val="24"/>
          <w:szCs w:val="24"/>
        </w:rPr>
      </w:pPr>
      <w:r w:rsidRPr="007656B8">
        <w:rPr>
          <w:rFonts w:ascii="Times New Roman" w:hAnsi="Times New Roman" w:cs="Times New Roman"/>
          <w:i/>
          <w:sz w:val="24"/>
          <w:szCs w:val="24"/>
        </w:rPr>
        <w:t>Sti</w:t>
      </w:r>
      <w:r>
        <w:rPr>
          <w:rFonts w:ascii="Times New Roman" w:hAnsi="Times New Roman" w:cs="Times New Roman"/>
          <w:i/>
          <w:sz w:val="24"/>
          <w:szCs w:val="24"/>
        </w:rPr>
        <w:t>c</w:t>
      </w:r>
      <w:r w:rsidRPr="007656B8">
        <w:rPr>
          <w:rFonts w:ascii="Times New Roman" w:hAnsi="Times New Roman" w:cs="Times New Roman"/>
          <w:i/>
          <w:sz w:val="24"/>
          <w:szCs w:val="24"/>
        </w:rPr>
        <w:t>ky Note Mania</w:t>
      </w:r>
      <w:r>
        <w:rPr>
          <w:rFonts w:ascii="Times New Roman" w:hAnsi="Times New Roman" w:cs="Times New Roman"/>
          <w:sz w:val="24"/>
          <w:szCs w:val="24"/>
        </w:rPr>
        <w:t xml:space="preserve">: </w:t>
      </w:r>
      <w:r w:rsidR="00B73D88">
        <w:rPr>
          <w:rFonts w:ascii="Times New Roman" w:hAnsi="Times New Roman" w:cs="Times New Roman"/>
          <w:sz w:val="24"/>
          <w:szCs w:val="24"/>
        </w:rPr>
        <w:t xml:space="preserve">In other words, documentation overkill. </w:t>
      </w:r>
      <w:r>
        <w:rPr>
          <w:rFonts w:ascii="Times New Roman" w:hAnsi="Times New Roman" w:cs="Times New Roman"/>
          <w:sz w:val="24"/>
          <w:szCs w:val="24"/>
        </w:rPr>
        <w:t>As ideas are generated and t</w:t>
      </w:r>
      <w:r w:rsidR="0072405B">
        <w:rPr>
          <w:rFonts w:ascii="Times New Roman" w:hAnsi="Times New Roman" w:cs="Times New Roman"/>
          <w:sz w:val="24"/>
          <w:szCs w:val="24"/>
        </w:rPr>
        <w:t>hen recorded on white boards, writeable walls, or large sticky notes</w:t>
      </w:r>
      <w:r>
        <w:rPr>
          <w:rFonts w:ascii="Times New Roman" w:hAnsi="Times New Roman" w:cs="Times New Roman"/>
          <w:sz w:val="24"/>
          <w:szCs w:val="24"/>
        </w:rPr>
        <w:t xml:space="preserve"> around the room, the </w:t>
      </w:r>
      <w:proofErr w:type="gramStart"/>
      <w:r>
        <w:rPr>
          <w:rFonts w:ascii="Times New Roman" w:hAnsi="Times New Roman" w:cs="Times New Roman"/>
          <w:sz w:val="24"/>
          <w:szCs w:val="24"/>
        </w:rPr>
        <w:t xml:space="preserve">purpose of documentation can easily be overwhelmed by the mess of </w:t>
      </w:r>
      <w:r w:rsidR="0072405B">
        <w:rPr>
          <w:rFonts w:ascii="Times New Roman" w:hAnsi="Times New Roman" w:cs="Times New Roman"/>
          <w:sz w:val="24"/>
          <w:szCs w:val="24"/>
        </w:rPr>
        <w:t xml:space="preserve">writing and </w:t>
      </w:r>
      <w:r>
        <w:rPr>
          <w:rFonts w:ascii="Times New Roman" w:hAnsi="Times New Roman" w:cs="Times New Roman"/>
          <w:sz w:val="24"/>
          <w:szCs w:val="24"/>
        </w:rPr>
        <w:t>paper on the walls</w:t>
      </w:r>
      <w:proofErr w:type="gramEnd"/>
      <w:r>
        <w:rPr>
          <w:rFonts w:ascii="Times New Roman" w:hAnsi="Times New Roman" w:cs="Times New Roman"/>
          <w:sz w:val="24"/>
          <w:szCs w:val="24"/>
        </w:rPr>
        <w:t>. To re</w:t>
      </w:r>
      <w:r w:rsidR="0072405B">
        <w:rPr>
          <w:rFonts w:ascii="Times New Roman" w:hAnsi="Times New Roman" w:cs="Times New Roman"/>
          <w:sz w:val="24"/>
          <w:szCs w:val="24"/>
        </w:rPr>
        <w:t xml:space="preserve">medy this, one must consider </w:t>
      </w:r>
      <w:r>
        <w:rPr>
          <w:rFonts w:ascii="Times New Roman" w:hAnsi="Times New Roman" w:cs="Times New Roman"/>
          <w:sz w:val="24"/>
          <w:szCs w:val="24"/>
        </w:rPr>
        <w:t>which big ideas students should be encouraged to return</w:t>
      </w:r>
      <w:r w:rsidR="0072405B">
        <w:rPr>
          <w:rFonts w:ascii="Times New Roman" w:hAnsi="Times New Roman" w:cs="Times New Roman"/>
          <w:sz w:val="24"/>
          <w:szCs w:val="24"/>
        </w:rPr>
        <w:t xml:space="preserve"> to </w:t>
      </w:r>
      <w:r w:rsidR="003A2B47">
        <w:rPr>
          <w:rFonts w:ascii="Times New Roman" w:hAnsi="Times New Roman" w:cs="Times New Roman"/>
          <w:sz w:val="24"/>
          <w:szCs w:val="24"/>
        </w:rPr>
        <w:t>(</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3A2B47">
        <w:rPr>
          <w:rFonts w:ascii="Times New Roman" w:hAnsi="Times New Roman" w:cs="Times New Roman"/>
          <w:sz w:val="24"/>
          <w:szCs w:val="24"/>
        </w:rPr>
        <w:t xml:space="preserve">267). </w:t>
      </w:r>
    </w:p>
    <w:p w14:paraId="0D2FBEA8" w14:textId="77777777" w:rsidR="00B73D88" w:rsidRDefault="003A2B47" w:rsidP="007656B8">
      <w:pPr>
        <w:pStyle w:val="ListParagraph"/>
        <w:numPr>
          <w:ilvl w:val="0"/>
          <w:numId w:val="6"/>
        </w:numPr>
        <w:rPr>
          <w:rFonts w:ascii="Times New Roman" w:hAnsi="Times New Roman" w:cs="Times New Roman"/>
          <w:sz w:val="24"/>
          <w:szCs w:val="24"/>
        </w:rPr>
      </w:pPr>
      <w:r>
        <w:rPr>
          <w:rFonts w:ascii="Times New Roman" w:hAnsi="Times New Roman" w:cs="Times New Roman"/>
          <w:i/>
          <w:sz w:val="24"/>
          <w:szCs w:val="24"/>
        </w:rPr>
        <w:t xml:space="preserve">Special of the Day: </w:t>
      </w:r>
      <w:r w:rsidR="00B73D88">
        <w:rPr>
          <w:rFonts w:ascii="Times New Roman" w:hAnsi="Times New Roman" w:cs="Times New Roman"/>
          <w:sz w:val="24"/>
          <w:szCs w:val="24"/>
        </w:rPr>
        <w:t>When first beginning to introduce thinking routines in the classroom, it is common for the teacher to try them all, a new one each day perhaps, as “special of the day” denotes. This is a dangerous habit as it can lead to student fatigue and using routines for their</w:t>
      </w:r>
      <w:r w:rsidR="0072405B">
        <w:rPr>
          <w:rFonts w:ascii="Times New Roman" w:hAnsi="Times New Roman" w:cs="Times New Roman"/>
          <w:sz w:val="24"/>
          <w:szCs w:val="24"/>
        </w:rPr>
        <w:t xml:space="preserve"> own sake. T</w:t>
      </w:r>
      <w:r w:rsidR="00B73D88">
        <w:rPr>
          <w:rFonts w:ascii="Times New Roman" w:hAnsi="Times New Roman" w:cs="Times New Roman"/>
          <w:sz w:val="24"/>
          <w:szCs w:val="24"/>
        </w:rPr>
        <w:t xml:space="preserve">hinking routines </w:t>
      </w:r>
      <w:r w:rsidR="0072405B">
        <w:rPr>
          <w:rFonts w:ascii="Times New Roman" w:hAnsi="Times New Roman" w:cs="Times New Roman"/>
          <w:sz w:val="24"/>
          <w:szCs w:val="24"/>
        </w:rPr>
        <w:t xml:space="preserve">are merely tools that </w:t>
      </w:r>
      <w:r w:rsidR="00B73D88">
        <w:rPr>
          <w:rFonts w:ascii="Times New Roman" w:hAnsi="Times New Roman" w:cs="Times New Roman"/>
          <w:sz w:val="24"/>
          <w:szCs w:val="24"/>
        </w:rPr>
        <w:t>must be used to draw out specific types of thinking, as the learning situation demands, as well as creating a particular culture of thinking i</w:t>
      </w:r>
      <w:r w:rsidR="0072405B">
        <w:rPr>
          <w:rFonts w:ascii="Times New Roman" w:hAnsi="Times New Roman" w:cs="Times New Roman"/>
          <w:sz w:val="24"/>
          <w:szCs w:val="24"/>
        </w:rPr>
        <w:t>n the classroom</w:t>
      </w:r>
      <w:r w:rsidR="00B73D88">
        <w:rPr>
          <w:rFonts w:ascii="Times New Roman" w:hAnsi="Times New Roman" w:cs="Times New Roman"/>
          <w:sz w:val="24"/>
          <w:szCs w:val="24"/>
        </w:rPr>
        <w:t xml:space="preserve"> (</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B73D88">
        <w:rPr>
          <w:rFonts w:ascii="Times New Roman" w:hAnsi="Times New Roman" w:cs="Times New Roman"/>
          <w:sz w:val="24"/>
          <w:szCs w:val="24"/>
        </w:rPr>
        <w:t>268).</w:t>
      </w:r>
    </w:p>
    <w:p w14:paraId="7BB1FDCE" w14:textId="77777777" w:rsidR="00255BFA" w:rsidRDefault="00255BFA" w:rsidP="007656B8">
      <w:pPr>
        <w:pStyle w:val="ListParagraph"/>
        <w:numPr>
          <w:ilvl w:val="0"/>
          <w:numId w:val="6"/>
        </w:numPr>
        <w:rPr>
          <w:rFonts w:ascii="Times New Roman" w:hAnsi="Times New Roman" w:cs="Times New Roman"/>
          <w:sz w:val="24"/>
          <w:szCs w:val="24"/>
        </w:rPr>
      </w:pPr>
      <w:r>
        <w:rPr>
          <w:rFonts w:ascii="Times New Roman" w:hAnsi="Times New Roman" w:cs="Times New Roman"/>
          <w:i/>
          <w:sz w:val="24"/>
          <w:szCs w:val="24"/>
        </w:rPr>
        <w:t>Death by Worksheet:</w:t>
      </w:r>
      <w:r w:rsidR="00DA71C4">
        <w:rPr>
          <w:rFonts w:ascii="Times New Roman" w:hAnsi="Times New Roman" w:cs="Times New Roman"/>
          <w:i/>
          <w:sz w:val="24"/>
          <w:szCs w:val="24"/>
        </w:rPr>
        <w:t xml:space="preserve"> </w:t>
      </w:r>
      <w:r w:rsidR="00DA71C4">
        <w:rPr>
          <w:rFonts w:ascii="Times New Roman" w:hAnsi="Times New Roman" w:cs="Times New Roman"/>
          <w:sz w:val="24"/>
          <w:szCs w:val="24"/>
        </w:rPr>
        <w:t>Oftentimes teachers tend to overuse worksheets to the point of killing any potential learning. The thinking routines are not meant to</w:t>
      </w:r>
      <w:r w:rsidR="00F208B9">
        <w:rPr>
          <w:rFonts w:ascii="Times New Roman" w:hAnsi="Times New Roman" w:cs="Times New Roman"/>
          <w:sz w:val="24"/>
          <w:szCs w:val="24"/>
        </w:rPr>
        <w:t xml:space="preserve"> always</w:t>
      </w:r>
      <w:r w:rsidR="00DA71C4">
        <w:rPr>
          <w:rFonts w:ascii="Times New Roman" w:hAnsi="Times New Roman" w:cs="Times New Roman"/>
          <w:sz w:val="24"/>
          <w:szCs w:val="24"/>
        </w:rPr>
        <w:t xml:space="preserve"> be paired with worksheets, but rather to be tools to facilitate discussion about and engagement with content. Interacting is powerful and central to learning</w:t>
      </w:r>
      <w:r w:rsidR="00D56AED">
        <w:rPr>
          <w:rFonts w:ascii="Times New Roman" w:hAnsi="Times New Roman" w:cs="Times New Roman"/>
          <w:sz w:val="24"/>
          <w:szCs w:val="24"/>
        </w:rPr>
        <w:t>, and worksheets often distract students by making them focus on the work rather than the learning (</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D56AED">
        <w:rPr>
          <w:rFonts w:ascii="Times New Roman" w:hAnsi="Times New Roman" w:cs="Times New Roman"/>
          <w:sz w:val="24"/>
          <w:szCs w:val="24"/>
        </w:rPr>
        <w:t>270-1).</w:t>
      </w:r>
    </w:p>
    <w:p w14:paraId="7662D2AD" w14:textId="77777777" w:rsidR="009C4772" w:rsidRDefault="00255BFA" w:rsidP="00F06DE8">
      <w:pPr>
        <w:pStyle w:val="ListParagraph"/>
        <w:numPr>
          <w:ilvl w:val="0"/>
          <w:numId w:val="6"/>
        </w:numPr>
        <w:rPr>
          <w:rFonts w:ascii="Times New Roman" w:hAnsi="Times New Roman" w:cs="Times New Roman"/>
          <w:sz w:val="24"/>
          <w:szCs w:val="24"/>
        </w:rPr>
      </w:pPr>
      <w:r>
        <w:rPr>
          <w:rFonts w:ascii="Times New Roman" w:hAnsi="Times New Roman" w:cs="Times New Roman"/>
          <w:i/>
          <w:sz w:val="24"/>
          <w:szCs w:val="24"/>
        </w:rPr>
        <w:t>From Episodes to Arcs:</w:t>
      </w:r>
      <w:r>
        <w:rPr>
          <w:rFonts w:ascii="Times New Roman" w:hAnsi="Times New Roman" w:cs="Times New Roman"/>
          <w:sz w:val="24"/>
          <w:szCs w:val="24"/>
        </w:rPr>
        <w:t xml:space="preserve"> </w:t>
      </w:r>
      <w:r w:rsidR="00D56AED">
        <w:rPr>
          <w:rFonts w:ascii="Times New Roman" w:hAnsi="Times New Roman" w:cs="Times New Roman"/>
          <w:sz w:val="24"/>
          <w:szCs w:val="24"/>
        </w:rPr>
        <w:t xml:space="preserve">A final </w:t>
      </w:r>
      <w:r w:rsidR="00697715">
        <w:rPr>
          <w:rFonts w:ascii="Times New Roman" w:hAnsi="Times New Roman" w:cs="Times New Roman"/>
          <w:sz w:val="24"/>
          <w:szCs w:val="24"/>
        </w:rPr>
        <w:t xml:space="preserve">issue common to the beginning stages of utilizing thinking routines is transitioning from presenting routines as isolated activities to </w:t>
      </w:r>
      <w:r w:rsidR="00D916E8">
        <w:rPr>
          <w:rFonts w:ascii="Times New Roman" w:hAnsi="Times New Roman" w:cs="Times New Roman"/>
          <w:sz w:val="24"/>
          <w:szCs w:val="24"/>
        </w:rPr>
        <w:t xml:space="preserve">creating a seamless integration into typical day-to-day classroom activity. </w:t>
      </w:r>
      <w:r w:rsidR="00E6574E">
        <w:rPr>
          <w:rFonts w:ascii="Times New Roman" w:hAnsi="Times New Roman" w:cs="Times New Roman"/>
          <w:sz w:val="24"/>
          <w:szCs w:val="24"/>
        </w:rPr>
        <w:t>In the effort to make instruction fluid (thinking routines included), it often proves helpful for teachers to articulate the big ideas or them</w:t>
      </w:r>
      <w:r w:rsidR="00F208B9">
        <w:rPr>
          <w:rFonts w:ascii="Times New Roman" w:hAnsi="Times New Roman" w:cs="Times New Roman"/>
          <w:sz w:val="24"/>
          <w:szCs w:val="24"/>
        </w:rPr>
        <w:t xml:space="preserve">es of a given unit or even semester </w:t>
      </w:r>
      <w:r w:rsidR="00E6574E">
        <w:rPr>
          <w:rFonts w:ascii="Times New Roman" w:hAnsi="Times New Roman" w:cs="Times New Roman"/>
          <w:sz w:val="24"/>
          <w:szCs w:val="24"/>
        </w:rPr>
        <w:t>and work in activities, routines, and instruction around those overarching goals (</w:t>
      </w:r>
      <w:proofErr w:type="spellStart"/>
      <w:r w:rsidR="004D0315">
        <w:rPr>
          <w:rFonts w:ascii="Times New Roman" w:hAnsi="Times New Roman" w:cs="Times New Roman"/>
          <w:sz w:val="24"/>
          <w:szCs w:val="24"/>
        </w:rPr>
        <w:t>Ritchhart</w:t>
      </w:r>
      <w:proofErr w:type="spellEnd"/>
      <w:r w:rsidR="004D0315">
        <w:rPr>
          <w:rFonts w:ascii="Times New Roman" w:hAnsi="Times New Roman" w:cs="Times New Roman"/>
          <w:sz w:val="24"/>
          <w:szCs w:val="24"/>
        </w:rPr>
        <w:t xml:space="preserve"> et al., p. </w:t>
      </w:r>
      <w:r w:rsidR="00E6574E">
        <w:rPr>
          <w:rFonts w:ascii="Times New Roman" w:hAnsi="Times New Roman" w:cs="Times New Roman"/>
          <w:sz w:val="24"/>
          <w:szCs w:val="24"/>
        </w:rPr>
        <w:t>271-2).</w:t>
      </w:r>
      <w:r w:rsidR="00105309">
        <w:rPr>
          <w:rFonts w:ascii="Times New Roman" w:hAnsi="Times New Roman" w:cs="Times New Roman"/>
          <w:sz w:val="24"/>
          <w:szCs w:val="24"/>
        </w:rPr>
        <w:t xml:space="preserve"> Asking the question “where am I going” at the beginn</w:t>
      </w:r>
      <w:r w:rsidR="00F208B9">
        <w:rPr>
          <w:rFonts w:ascii="Times New Roman" w:hAnsi="Times New Roman" w:cs="Times New Roman"/>
          <w:sz w:val="24"/>
          <w:szCs w:val="24"/>
        </w:rPr>
        <w:t>ing of the lesson, unit, or semester</w:t>
      </w:r>
      <w:r w:rsidR="00105309">
        <w:rPr>
          <w:rFonts w:ascii="Times New Roman" w:hAnsi="Times New Roman" w:cs="Times New Roman"/>
          <w:sz w:val="24"/>
          <w:szCs w:val="24"/>
        </w:rPr>
        <w:t xml:space="preserve"> is useful in integrating routines </w:t>
      </w:r>
      <w:r w:rsidR="00CD127A">
        <w:rPr>
          <w:rFonts w:ascii="Times New Roman" w:hAnsi="Times New Roman" w:cs="Times New Roman"/>
          <w:sz w:val="24"/>
          <w:szCs w:val="24"/>
        </w:rPr>
        <w:t xml:space="preserve">effectively and naturally </w:t>
      </w:r>
      <w:r w:rsidR="00105309">
        <w:rPr>
          <w:rFonts w:ascii="Times New Roman" w:hAnsi="Times New Roman" w:cs="Times New Roman"/>
          <w:sz w:val="24"/>
          <w:szCs w:val="24"/>
        </w:rPr>
        <w:t>as learning supplements</w:t>
      </w:r>
      <w:r w:rsidR="00CD127A">
        <w:rPr>
          <w:rFonts w:ascii="Times New Roman" w:hAnsi="Times New Roman" w:cs="Times New Roman"/>
          <w:sz w:val="24"/>
          <w:szCs w:val="24"/>
        </w:rPr>
        <w:t xml:space="preserve"> (Hattie p. 131).</w:t>
      </w:r>
    </w:p>
    <w:p w14:paraId="48392704" w14:textId="77777777" w:rsidR="00E84ABF" w:rsidRDefault="00E84ABF" w:rsidP="00E84ABF">
      <w:pPr>
        <w:pStyle w:val="ListParagraph"/>
        <w:ind w:right="360"/>
        <w:rPr>
          <w:rFonts w:ascii="Calibri" w:hAnsi="Calibri"/>
        </w:rPr>
      </w:pPr>
    </w:p>
    <w:p w14:paraId="44E5D77C" w14:textId="77777777" w:rsidR="00A52025" w:rsidRDefault="00A52025" w:rsidP="00E84ABF">
      <w:pPr>
        <w:pStyle w:val="ListParagraph"/>
        <w:ind w:right="360"/>
        <w:rPr>
          <w:rFonts w:ascii="Calibri" w:hAnsi="Calibri"/>
        </w:rPr>
      </w:pPr>
    </w:p>
    <w:p w14:paraId="539A9B25" w14:textId="77777777" w:rsidR="00E84ABF" w:rsidRPr="00E84ABF" w:rsidRDefault="00E84ABF" w:rsidP="00E84ABF">
      <w:pPr>
        <w:ind w:left="360" w:right="360"/>
        <w:jc w:val="center"/>
        <w:rPr>
          <w:rFonts w:ascii="Calibri" w:hAnsi="Calibri"/>
          <w:b/>
        </w:rPr>
      </w:pPr>
      <w:r>
        <w:rPr>
          <w:rFonts w:ascii="Calibri" w:hAnsi="Calibri"/>
          <w:b/>
        </w:rPr>
        <w:lastRenderedPageBreak/>
        <w:t>Sources</w:t>
      </w:r>
    </w:p>
    <w:p w14:paraId="6D3EBA59" w14:textId="77777777" w:rsidR="00E84ABF" w:rsidRDefault="00E84ABF" w:rsidP="00E84ABF">
      <w:pPr>
        <w:pStyle w:val="ListParagraph"/>
        <w:numPr>
          <w:ilvl w:val="0"/>
          <w:numId w:val="6"/>
        </w:numPr>
        <w:ind w:right="360"/>
        <w:rPr>
          <w:rFonts w:ascii="Calibri" w:hAnsi="Calibri"/>
        </w:rPr>
      </w:pPr>
      <w:proofErr w:type="spellStart"/>
      <w:r w:rsidRPr="00E84ABF">
        <w:rPr>
          <w:rFonts w:ascii="Calibri" w:hAnsi="Calibri"/>
        </w:rPr>
        <w:t>Ritchhart</w:t>
      </w:r>
      <w:proofErr w:type="spellEnd"/>
      <w:r w:rsidRPr="00E84ABF">
        <w:rPr>
          <w:rFonts w:ascii="Calibri" w:hAnsi="Calibri"/>
        </w:rPr>
        <w:t xml:space="preserve">, R., Church, M., &amp; Morrison, K. (2011). </w:t>
      </w:r>
      <w:r w:rsidRPr="00E84ABF">
        <w:rPr>
          <w:rFonts w:ascii="Calibri" w:hAnsi="Calibri"/>
          <w:i/>
        </w:rPr>
        <w:t xml:space="preserve">Making thinking visible: How to promote engagement, understanding, and independence for all learners. </w:t>
      </w:r>
      <w:r w:rsidRPr="00E84ABF">
        <w:rPr>
          <w:rFonts w:ascii="Calibri" w:hAnsi="Calibri"/>
        </w:rPr>
        <w:t xml:space="preserve">San Francisco: </w:t>
      </w:r>
      <w:proofErr w:type="spellStart"/>
      <w:r w:rsidRPr="00E84ABF">
        <w:rPr>
          <w:rFonts w:ascii="Calibri" w:hAnsi="Calibri"/>
        </w:rPr>
        <w:t>Jossey</w:t>
      </w:r>
      <w:proofErr w:type="spellEnd"/>
      <w:r w:rsidRPr="00E84ABF">
        <w:rPr>
          <w:rFonts w:ascii="Calibri" w:hAnsi="Calibri"/>
        </w:rPr>
        <w:t xml:space="preserve">-Bass. </w:t>
      </w:r>
    </w:p>
    <w:p w14:paraId="644F2F6B" w14:textId="77777777" w:rsidR="00836A27" w:rsidRPr="0016272D" w:rsidRDefault="0016272D" w:rsidP="0016272D">
      <w:pPr>
        <w:pStyle w:val="ListParagraph"/>
        <w:numPr>
          <w:ilvl w:val="0"/>
          <w:numId w:val="6"/>
        </w:numPr>
        <w:ind w:right="360"/>
        <w:rPr>
          <w:rFonts w:ascii="Calibri" w:hAnsi="Calibri"/>
        </w:rPr>
      </w:pPr>
      <w:r w:rsidRPr="0016272D">
        <w:rPr>
          <w:rFonts w:ascii="Calibri" w:hAnsi="Calibri"/>
        </w:rPr>
        <w:t xml:space="preserve">Hattie, J. (2012). </w:t>
      </w:r>
      <w:r w:rsidRPr="0016272D">
        <w:rPr>
          <w:rFonts w:ascii="Calibri" w:hAnsi="Calibri"/>
          <w:i/>
          <w:iCs/>
        </w:rPr>
        <w:t xml:space="preserve">Visible learning for teachers: Maximizing impact on learning. </w:t>
      </w:r>
      <w:r w:rsidRPr="0016272D">
        <w:rPr>
          <w:rFonts w:ascii="Calibri" w:hAnsi="Calibri"/>
        </w:rPr>
        <w:t xml:space="preserve">New York: </w:t>
      </w:r>
      <w:proofErr w:type="spellStart"/>
      <w:r w:rsidRPr="0016272D">
        <w:rPr>
          <w:rFonts w:ascii="Calibri" w:hAnsi="Calibri"/>
        </w:rPr>
        <w:t>Routledge</w:t>
      </w:r>
      <w:proofErr w:type="spellEnd"/>
      <w:r w:rsidRPr="0016272D">
        <w:rPr>
          <w:rFonts w:ascii="Calibri" w:hAnsi="Calibri"/>
        </w:rPr>
        <w:t>.</w:t>
      </w:r>
    </w:p>
    <w:p w14:paraId="4CDAF868" w14:textId="77777777" w:rsidR="00836A27" w:rsidRPr="0016272D" w:rsidRDefault="0016272D" w:rsidP="0016272D">
      <w:pPr>
        <w:pStyle w:val="ListParagraph"/>
        <w:numPr>
          <w:ilvl w:val="0"/>
          <w:numId w:val="6"/>
        </w:numPr>
        <w:ind w:right="360"/>
        <w:rPr>
          <w:rFonts w:ascii="Calibri" w:hAnsi="Calibri"/>
        </w:rPr>
      </w:pPr>
      <w:r w:rsidRPr="0016272D">
        <w:rPr>
          <w:rFonts w:ascii="Calibri" w:hAnsi="Calibri"/>
        </w:rPr>
        <w:t>http://www.visiblethinkingpz.org/VisibleThinking_html_files/03_ThinkingRoutines/03a_ThinkingRoutines.html</w:t>
      </w:r>
    </w:p>
    <w:p w14:paraId="1FC8FDED" w14:textId="77777777" w:rsidR="0016272D" w:rsidRPr="00E84ABF" w:rsidRDefault="0016272D" w:rsidP="0016272D">
      <w:pPr>
        <w:pStyle w:val="ListParagraph"/>
        <w:ind w:right="360"/>
        <w:rPr>
          <w:rFonts w:ascii="Calibri" w:hAnsi="Calibri"/>
        </w:rPr>
      </w:pPr>
    </w:p>
    <w:p w14:paraId="1A7FD55B" w14:textId="77777777" w:rsidR="00E84ABF" w:rsidRPr="00E84ABF" w:rsidRDefault="00E84ABF" w:rsidP="00E84ABF">
      <w:pPr>
        <w:rPr>
          <w:rFonts w:ascii="Times New Roman" w:hAnsi="Times New Roman" w:cs="Times New Roman"/>
          <w:sz w:val="24"/>
          <w:szCs w:val="24"/>
        </w:rPr>
      </w:pPr>
    </w:p>
    <w:sectPr w:rsidR="00E84ABF" w:rsidRPr="00E84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B14"/>
    <w:multiLevelType w:val="hybridMultilevel"/>
    <w:tmpl w:val="E840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1302F"/>
    <w:multiLevelType w:val="hybridMultilevel"/>
    <w:tmpl w:val="CB4A66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85577"/>
    <w:multiLevelType w:val="hybridMultilevel"/>
    <w:tmpl w:val="F41E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73B04"/>
    <w:multiLevelType w:val="hybridMultilevel"/>
    <w:tmpl w:val="B2A02956"/>
    <w:lvl w:ilvl="0" w:tplc="2488BADC">
      <w:start w:val="1"/>
      <w:numFmt w:val="bullet"/>
      <w:lvlText w:val="•"/>
      <w:lvlJc w:val="left"/>
      <w:pPr>
        <w:tabs>
          <w:tab w:val="num" w:pos="720"/>
        </w:tabs>
        <w:ind w:left="720" w:hanging="360"/>
      </w:pPr>
      <w:rPr>
        <w:rFonts w:ascii="Arial" w:hAnsi="Arial" w:hint="default"/>
      </w:rPr>
    </w:lvl>
    <w:lvl w:ilvl="1" w:tplc="3AF2D06E" w:tentative="1">
      <w:start w:val="1"/>
      <w:numFmt w:val="bullet"/>
      <w:lvlText w:val="•"/>
      <w:lvlJc w:val="left"/>
      <w:pPr>
        <w:tabs>
          <w:tab w:val="num" w:pos="1440"/>
        </w:tabs>
        <w:ind w:left="1440" w:hanging="360"/>
      </w:pPr>
      <w:rPr>
        <w:rFonts w:ascii="Arial" w:hAnsi="Arial" w:hint="default"/>
      </w:rPr>
    </w:lvl>
    <w:lvl w:ilvl="2" w:tplc="8FD08A32" w:tentative="1">
      <w:start w:val="1"/>
      <w:numFmt w:val="bullet"/>
      <w:lvlText w:val="•"/>
      <w:lvlJc w:val="left"/>
      <w:pPr>
        <w:tabs>
          <w:tab w:val="num" w:pos="2160"/>
        </w:tabs>
        <w:ind w:left="2160" w:hanging="360"/>
      </w:pPr>
      <w:rPr>
        <w:rFonts w:ascii="Arial" w:hAnsi="Arial" w:hint="default"/>
      </w:rPr>
    </w:lvl>
    <w:lvl w:ilvl="3" w:tplc="13E23B04" w:tentative="1">
      <w:start w:val="1"/>
      <w:numFmt w:val="bullet"/>
      <w:lvlText w:val="•"/>
      <w:lvlJc w:val="left"/>
      <w:pPr>
        <w:tabs>
          <w:tab w:val="num" w:pos="2880"/>
        </w:tabs>
        <w:ind w:left="2880" w:hanging="360"/>
      </w:pPr>
      <w:rPr>
        <w:rFonts w:ascii="Arial" w:hAnsi="Arial" w:hint="default"/>
      </w:rPr>
    </w:lvl>
    <w:lvl w:ilvl="4" w:tplc="65166820" w:tentative="1">
      <w:start w:val="1"/>
      <w:numFmt w:val="bullet"/>
      <w:lvlText w:val="•"/>
      <w:lvlJc w:val="left"/>
      <w:pPr>
        <w:tabs>
          <w:tab w:val="num" w:pos="3600"/>
        </w:tabs>
        <w:ind w:left="3600" w:hanging="360"/>
      </w:pPr>
      <w:rPr>
        <w:rFonts w:ascii="Arial" w:hAnsi="Arial" w:hint="default"/>
      </w:rPr>
    </w:lvl>
    <w:lvl w:ilvl="5" w:tplc="07F0F448" w:tentative="1">
      <w:start w:val="1"/>
      <w:numFmt w:val="bullet"/>
      <w:lvlText w:val="•"/>
      <w:lvlJc w:val="left"/>
      <w:pPr>
        <w:tabs>
          <w:tab w:val="num" w:pos="4320"/>
        </w:tabs>
        <w:ind w:left="4320" w:hanging="360"/>
      </w:pPr>
      <w:rPr>
        <w:rFonts w:ascii="Arial" w:hAnsi="Arial" w:hint="default"/>
      </w:rPr>
    </w:lvl>
    <w:lvl w:ilvl="6" w:tplc="36FA85F0" w:tentative="1">
      <w:start w:val="1"/>
      <w:numFmt w:val="bullet"/>
      <w:lvlText w:val="•"/>
      <w:lvlJc w:val="left"/>
      <w:pPr>
        <w:tabs>
          <w:tab w:val="num" w:pos="5040"/>
        </w:tabs>
        <w:ind w:left="5040" w:hanging="360"/>
      </w:pPr>
      <w:rPr>
        <w:rFonts w:ascii="Arial" w:hAnsi="Arial" w:hint="default"/>
      </w:rPr>
    </w:lvl>
    <w:lvl w:ilvl="7" w:tplc="ABD0ED9A" w:tentative="1">
      <w:start w:val="1"/>
      <w:numFmt w:val="bullet"/>
      <w:lvlText w:val="•"/>
      <w:lvlJc w:val="left"/>
      <w:pPr>
        <w:tabs>
          <w:tab w:val="num" w:pos="5760"/>
        </w:tabs>
        <w:ind w:left="5760" w:hanging="360"/>
      </w:pPr>
      <w:rPr>
        <w:rFonts w:ascii="Arial" w:hAnsi="Arial" w:hint="default"/>
      </w:rPr>
    </w:lvl>
    <w:lvl w:ilvl="8" w:tplc="CF66307C" w:tentative="1">
      <w:start w:val="1"/>
      <w:numFmt w:val="bullet"/>
      <w:lvlText w:val="•"/>
      <w:lvlJc w:val="left"/>
      <w:pPr>
        <w:tabs>
          <w:tab w:val="num" w:pos="6480"/>
        </w:tabs>
        <w:ind w:left="6480" w:hanging="360"/>
      </w:pPr>
      <w:rPr>
        <w:rFonts w:ascii="Arial" w:hAnsi="Arial" w:hint="default"/>
      </w:rPr>
    </w:lvl>
  </w:abstractNum>
  <w:abstractNum w:abstractNumId="4">
    <w:nsid w:val="378F36BB"/>
    <w:multiLevelType w:val="hybridMultilevel"/>
    <w:tmpl w:val="88EA1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BF4EDE"/>
    <w:multiLevelType w:val="hybridMultilevel"/>
    <w:tmpl w:val="C0145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042C00"/>
    <w:multiLevelType w:val="hybridMultilevel"/>
    <w:tmpl w:val="63E2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CA"/>
    <w:rsid w:val="00010990"/>
    <w:rsid w:val="000424FA"/>
    <w:rsid w:val="000B73D4"/>
    <w:rsid w:val="000E1317"/>
    <w:rsid w:val="00105309"/>
    <w:rsid w:val="00114EF7"/>
    <w:rsid w:val="0011534C"/>
    <w:rsid w:val="00143E11"/>
    <w:rsid w:val="0016272D"/>
    <w:rsid w:val="00163363"/>
    <w:rsid w:val="001953F1"/>
    <w:rsid w:val="001A082E"/>
    <w:rsid w:val="001A6E42"/>
    <w:rsid w:val="001C74A5"/>
    <w:rsid w:val="001F2004"/>
    <w:rsid w:val="001F3E78"/>
    <w:rsid w:val="00255BFA"/>
    <w:rsid w:val="002658C5"/>
    <w:rsid w:val="00282726"/>
    <w:rsid w:val="00291FD4"/>
    <w:rsid w:val="002938EC"/>
    <w:rsid w:val="002A1823"/>
    <w:rsid w:val="002B3EFB"/>
    <w:rsid w:val="002C6BC1"/>
    <w:rsid w:val="002F4092"/>
    <w:rsid w:val="00313352"/>
    <w:rsid w:val="003177F0"/>
    <w:rsid w:val="00324800"/>
    <w:rsid w:val="00334F47"/>
    <w:rsid w:val="00336ECC"/>
    <w:rsid w:val="003370DA"/>
    <w:rsid w:val="00354F92"/>
    <w:rsid w:val="003749E3"/>
    <w:rsid w:val="003A2B47"/>
    <w:rsid w:val="003B508B"/>
    <w:rsid w:val="0041005E"/>
    <w:rsid w:val="0049705F"/>
    <w:rsid w:val="004A2B48"/>
    <w:rsid w:val="004B03FF"/>
    <w:rsid w:val="004D0315"/>
    <w:rsid w:val="004F1DB0"/>
    <w:rsid w:val="00533AAD"/>
    <w:rsid w:val="00537BF0"/>
    <w:rsid w:val="0056340A"/>
    <w:rsid w:val="005916CA"/>
    <w:rsid w:val="005B6630"/>
    <w:rsid w:val="005E1748"/>
    <w:rsid w:val="006261B0"/>
    <w:rsid w:val="00697715"/>
    <w:rsid w:val="006C6BCC"/>
    <w:rsid w:val="006D1805"/>
    <w:rsid w:val="0072405B"/>
    <w:rsid w:val="00725D45"/>
    <w:rsid w:val="007656B8"/>
    <w:rsid w:val="008355C4"/>
    <w:rsid w:val="00836A27"/>
    <w:rsid w:val="0088696E"/>
    <w:rsid w:val="008C5BEF"/>
    <w:rsid w:val="008D6597"/>
    <w:rsid w:val="0096612B"/>
    <w:rsid w:val="009C4772"/>
    <w:rsid w:val="009C6692"/>
    <w:rsid w:val="009E578F"/>
    <w:rsid w:val="00A057C8"/>
    <w:rsid w:val="00A25576"/>
    <w:rsid w:val="00A25FFE"/>
    <w:rsid w:val="00A4363C"/>
    <w:rsid w:val="00A52025"/>
    <w:rsid w:val="00A64E26"/>
    <w:rsid w:val="00A72C7B"/>
    <w:rsid w:val="00AC5D97"/>
    <w:rsid w:val="00B232E3"/>
    <w:rsid w:val="00B50573"/>
    <w:rsid w:val="00B51123"/>
    <w:rsid w:val="00B73D88"/>
    <w:rsid w:val="00BA74CF"/>
    <w:rsid w:val="00BC2993"/>
    <w:rsid w:val="00C265B8"/>
    <w:rsid w:val="00C5376E"/>
    <w:rsid w:val="00C738A9"/>
    <w:rsid w:val="00C8072C"/>
    <w:rsid w:val="00CC1652"/>
    <w:rsid w:val="00CD127A"/>
    <w:rsid w:val="00CE4EA4"/>
    <w:rsid w:val="00D034BB"/>
    <w:rsid w:val="00D038A1"/>
    <w:rsid w:val="00D21612"/>
    <w:rsid w:val="00D44C0C"/>
    <w:rsid w:val="00D44F4C"/>
    <w:rsid w:val="00D56AED"/>
    <w:rsid w:val="00D728C5"/>
    <w:rsid w:val="00D916E8"/>
    <w:rsid w:val="00DA35FC"/>
    <w:rsid w:val="00DA71C4"/>
    <w:rsid w:val="00DB79AE"/>
    <w:rsid w:val="00DC63BA"/>
    <w:rsid w:val="00DD64D2"/>
    <w:rsid w:val="00E6574E"/>
    <w:rsid w:val="00E84ABF"/>
    <w:rsid w:val="00F06DE8"/>
    <w:rsid w:val="00F15E7F"/>
    <w:rsid w:val="00F17A98"/>
    <w:rsid w:val="00F208B9"/>
    <w:rsid w:val="00FB79DD"/>
    <w:rsid w:val="00FC0B92"/>
    <w:rsid w:val="00FF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BF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6CA"/>
    <w:pPr>
      <w:ind w:left="720"/>
      <w:contextualSpacing/>
    </w:pPr>
  </w:style>
  <w:style w:type="table" w:styleId="TableGrid">
    <w:name w:val="Table Grid"/>
    <w:basedOn w:val="TableNormal"/>
    <w:uiPriority w:val="59"/>
    <w:rsid w:val="003B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612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6CA"/>
    <w:pPr>
      <w:ind w:left="720"/>
      <w:contextualSpacing/>
    </w:pPr>
  </w:style>
  <w:style w:type="table" w:styleId="TableGrid">
    <w:name w:val="Table Grid"/>
    <w:basedOn w:val="TableNormal"/>
    <w:uiPriority w:val="59"/>
    <w:rsid w:val="003B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6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03285">
      <w:bodyDiv w:val="1"/>
      <w:marLeft w:val="0"/>
      <w:marRight w:val="0"/>
      <w:marTop w:val="0"/>
      <w:marBottom w:val="0"/>
      <w:divBdr>
        <w:top w:val="none" w:sz="0" w:space="0" w:color="auto"/>
        <w:left w:val="none" w:sz="0" w:space="0" w:color="auto"/>
        <w:bottom w:val="none" w:sz="0" w:space="0" w:color="auto"/>
        <w:right w:val="none" w:sz="0" w:space="0" w:color="auto"/>
      </w:divBdr>
    </w:div>
    <w:div w:id="1765147722">
      <w:bodyDiv w:val="1"/>
      <w:marLeft w:val="0"/>
      <w:marRight w:val="0"/>
      <w:marTop w:val="0"/>
      <w:marBottom w:val="0"/>
      <w:divBdr>
        <w:top w:val="none" w:sz="0" w:space="0" w:color="auto"/>
        <w:left w:val="none" w:sz="0" w:space="0" w:color="auto"/>
        <w:bottom w:val="none" w:sz="0" w:space="0" w:color="auto"/>
        <w:right w:val="none" w:sz="0" w:space="0" w:color="auto"/>
      </w:divBdr>
      <w:divsChild>
        <w:div w:id="821581348">
          <w:marLeft w:val="547"/>
          <w:marRight w:val="0"/>
          <w:marTop w:val="130"/>
          <w:marBottom w:val="120"/>
          <w:divBdr>
            <w:top w:val="none" w:sz="0" w:space="0" w:color="auto"/>
            <w:left w:val="none" w:sz="0" w:space="0" w:color="auto"/>
            <w:bottom w:val="none" w:sz="0" w:space="0" w:color="auto"/>
            <w:right w:val="none" w:sz="0" w:space="0" w:color="auto"/>
          </w:divBdr>
        </w:div>
        <w:div w:id="296572279">
          <w:marLeft w:val="547"/>
          <w:marRight w:val="0"/>
          <w:marTop w:val="130"/>
          <w:marBottom w:val="12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z.gse.harvard.edu/visible_thinking.php" TargetMode="External"/><Relationship Id="rId7" Type="http://schemas.openxmlformats.org/officeDocument/2006/relationships/hyperlink" Target="http://www.visiblethinkingpz.org/VisibleThinking_html_files/VisibleThinking1.html" TargetMode="External"/><Relationship Id="rId8" Type="http://schemas.openxmlformats.org/officeDocument/2006/relationships/hyperlink" Target="https://learnweb.harvard.edu/wide/en/prog/visible.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2261</Words>
  <Characters>12893</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Rasmussen</dc:creator>
  <cp:lastModifiedBy>Jay Rasmusen</cp:lastModifiedBy>
  <cp:revision>6</cp:revision>
  <dcterms:created xsi:type="dcterms:W3CDTF">2014-05-22T05:19:00Z</dcterms:created>
  <dcterms:modified xsi:type="dcterms:W3CDTF">2014-08-20T19:03:00Z</dcterms:modified>
</cp:coreProperties>
</file>