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4084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84"/>
          <w:szCs w:val="84"/>
        </w:rPr>
      </w:pPr>
      <w:r w:rsidRPr="00134AA9">
        <w:rPr>
          <w:rFonts w:ascii="pg-1ff1" w:eastAsia="Times New Roman" w:hAnsi="pg-1ff1" w:cs="Times New Roman"/>
          <w:color w:val="000000"/>
          <w:sz w:val="84"/>
          <w:szCs w:val="84"/>
        </w:rPr>
        <w:t>ST. MARK JOB DESCRIPTIONS</w:t>
      </w:r>
    </w:p>
    <w:p w14:paraId="6F0AF618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Title: </w:t>
      </w: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Choral Director</w:t>
      </w:r>
    </w:p>
    <w:p w14:paraId="128FF760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Reports To: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Pastor </w:t>
      </w:r>
    </w:p>
    <w:p w14:paraId="3811CCB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Main Purpose</w:t>
      </w:r>
    </w:p>
    <w:p w14:paraId="1DE7036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This position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is responsible for the choral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mus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 xml:space="preserve">ic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experience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surrounding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the liturgy and sermon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</w:t>
      </w:r>
    </w:p>
    <w:p w14:paraId="4279B951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Mark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serv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ces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 The Choral Director must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work closely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collaboratively with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the Pastor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Worship </w:t>
      </w:r>
    </w:p>
    <w:p w14:paraId="52C735C9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Dir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ector 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Worship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Ministry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to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provide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choral expe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ri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ences that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are appropriate and spiritually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enriching </w:t>
      </w:r>
    </w:p>
    <w:p w14:paraId="3F67464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for the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congregation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7800A91F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 xml:space="preserve">Main Job Duties/Responsibilities </w:t>
      </w:r>
    </w:p>
    <w:p w14:paraId="4C65107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Responsibilities:</w:t>
      </w:r>
    </w:p>
    <w:p w14:paraId="5C353EA1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Schedule,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rehearse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rect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the senior choir at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worsh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 services and special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services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events as </w:t>
      </w:r>
    </w:p>
    <w:p w14:paraId="01B0966F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ne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eded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6E87E209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with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the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Pastor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Coordinator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to select 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purchase appropriate music for the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Mark </w:t>
      </w:r>
    </w:p>
    <w:p w14:paraId="6DF7589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414141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choirs.</w:t>
      </w:r>
    </w:p>
    <w:p w14:paraId="450DE02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with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Pastor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Coordinator to plan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provide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major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programs for Easter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</w:p>
    <w:p w14:paraId="405C655F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Christmas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or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special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celebrations.</w:t>
      </w:r>
    </w:p>
    <w:p w14:paraId="33A9D25E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  with   the   music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staff, 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lay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volunteers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and   Worship   Ministry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;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and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develop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</w:t>
      </w:r>
    </w:p>
    <w:p w14:paraId="14F8265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414141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opportunities for 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>introd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uction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to the church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0EE45278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Promote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membership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in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Mark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choirs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and choral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opportunities.</w:t>
      </w:r>
    </w:p>
    <w:p w14:paraId="683C7E2A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Mainta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 xml:space="preserve">in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choir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additional material for music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min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stry.</w:t>
      </w:r>
    </w:p>
    <w:p w14:paraId="73C0F06A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Perform miscellaneous duties as occasionally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assigned by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Pastor.</w:t>
      </w:r>
    </w:p>
    <w:p w14:paraId="4BD4069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 xml:space="preserve">Job Qualifications </w:t>
      </w:r>
    </w:p>
    <w:p w14:paraId="200CF6D1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Requirements:</w:t>
      </w:r>
    </w:p>
    <w:p w14:paraId="2C65795B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skill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with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voice,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 </w:t>
      </w:r>
      <w:proofErr w:type="spellStart"/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piano,and</w:t>
      </w:r>
      <w:proofErr w:type="spellEnd"/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 keyboard.</w:t>
      </w:r>
    </w:p>
    <w:p w14:paraId="4BED723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General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up-to-date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knowledge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on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musical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worship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trends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and planning</w:t>
      </w:r>
      <w:r w:rsidRPr="00134AA9">
        <w:rPr>
          <w:rFonts w:ascii="pg-1ff2" w:eastAsia="Times New Roman" w:hAnsi="pg-1ff2" w:cs="Times New Roman"/>
          <w:color w:val="7E7E7E"/>
          <w:sz w:val="63"/>
          <w:szCs w:val="63"/>
        </w:rPr>
        <w:t>.</w:t>
      </w:r>
    </w:p>
    <w:p w14:paraId="6F42D5B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communication skills--interpersonal and verbal.</w:t>
      </w:r>
    </w:p>
    <w:p w14:paraId="720D700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teaming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skills;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comfortable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with collaboration across groups</w:t>
      </w:r>
      <w:r w:rsidRPr="00134AA9">
        <w:rPr>
          <w:rFonts w:ascii="pg-1ff2" w:eastAsia="Times New Roman" w:hAnsi="pg-1ff2" w:cs="Times New Roman"/>
          <w:color w:val="7E7E7E"/>
          <w:sz w:val="63"/>
          <w:szCs w:val="63"/>
        </w:rPr>
        <w:t>.</w:t>
      </w:r>
    </w:p>
    <w:p w14:paraId="088F65FB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000000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000000"/>
          <w:sz w:val="63"/>
          <w:szCs w:val="63"/>
        </w:rPr>
        <w:t xml:space="preserve">Hours: </w:t>
      </w: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5 hours/week</w:t>
      </w:r>
    </w:p>
    <w:p w14:paraId="004812E6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- September-May (Summer months off)</w:t>
      </w:r>
    </w:p>
    <w:p w14:paraId="6809A45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- 1 night/week- choir rehearsal (Wednesday typically, but can be flexible)</w:t>
      </w:r>
    </w:p>
    <w:p w14:paraId="54F1C26B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- Choir sings 2 Sundays/month, plus Christmas eve, Palm Sunday, Easter Sunday, other high Holy </w:t>
      </w:r>
    </w:p>
    <w:p w14:paraId="59BC68E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liturgical Sundays (All Saints, Maundy Thursday, Pentecost, Rally Sunday)</w:t>
      </w:r>
    </w:p>
    <w:p w14:paraId="2C120EB6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please email </w:t>
      </w:r>
      <w:r w:rsidRPr="00134AA9">
        <w:rPr>
          <w:rFonts w:ascii="pg-1ff2" w:eastAsia="Times New Roman" w:hAnsi="pg-1ff2" w:cs="Times New Roman"/>
          <w:color w:val="1155CC"/>
          <w:sz w:val="63"/>
          <w:szCs w:val="63"/>
        </w:rPr>
        <w:t>office@stmarkcp.org</w:t>
      </w: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 for more information</w:t>
      </w:r>
    </w:p>
    <w:p w14:paraId="4BCB21F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Updated  2023/12-MDvorak</w:t>
      </w:r>
    </w:p>
    <w:p w14:paraId="47346DF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84"/>
          <w:szCs w:val="84"/>
        </w:rPr>
      </w:pPr>
      <w:r w:rsidRPr="00134AA9">
        <w:rPr>
          <w:rFonts w:ascii="pg-1ff1" w:eastAsia="Times New Roman" w:hAnsi="pg-1ff1" w:cs="Times New Roman"/>
          <w:color w:val="000000"/>
          <w:sz w:val="84"/>
          <w:szCs w:val="84"/>
        </w:rPr>
        <w:t>ST. MARK JOB DESCRIPTIONS</w:t>
      </w:r>
    </w:p>
    <w:p w14:paraId="416C46DF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Title: </w:t>
      </w: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Choral Director</w:t>
      </w:r>
    </w:p>
    <w:p w14:paraId="71E7A92F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Reports To: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Pastor </w:t>
      </w:r>
    </w:p>
    <w:p w14:paraId="5F52578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Main Purpose</w:t>
      </w:r>
    </w:p>
    <w:p w14:paraId="74F59037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This position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is responsible for the choral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mus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 xml:space="preserve">ic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experience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surrounding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the liturgy and sermon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</w:t>
      </w:r>
    </w:p>
    <w:p w14:paraId="0BAA7F9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Mark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serv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ces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 The Choral Director must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work closely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collaboratively with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the Pastor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Worship </w:t>
      </w:r>
    </w:p>
    <w:p w14:paraId="26ECEBF7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Dir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ector 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Worship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Ministry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to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provide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choral expe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ri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ences that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are appropriate and spiritually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enriching </w:t>
      </w:r>
    </w:p>
    <w:p w14:paraId="6A253A18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for the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congregation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3132A2FB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 xml:space="preserve">Main Job Duties/Responsibilities </w:t>
      </w:r>
    </w:p>
    <w:p w14:paraId="7EA33F1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Responsibilities:</w:t>
      </w:r>
    </w:p>
    <w:p w14:paraId="57B923C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Schedule,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rehearse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rect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the senior choir at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worsh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 services and special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services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events as </w:t>
      </w:r>
    </w:p>
    <w:p w14:paraId="749DBCCA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ne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eded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62608020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with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the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Pastor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Coordinator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to select 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purchase appropriate music for the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Mark </w:t>
      </w:r>
    </w:p>
    <w:p w14:paraId="2B20377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414141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choirs.</w:t>
      </w:r>
    </w:p>
    <w:p w14:paraId="0DFBF8DE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with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Pastor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Coordinator to plan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provide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major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programs for Easter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</w:p>
    <w:p w14:paraId="1687181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Christmas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or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special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celebrations.</w:t>
      </w:r>
    </w:p>
    <w:p w14:paraId="57B31F96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  with   the   music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staff, 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lay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volunteers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and   Worship   Ministry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;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and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develop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</w:t>
      </w:r>
    </w:p>
    <w:p w14:paraId="0DCFAE6A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414141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opportunities for 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>introd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uction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to the church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7362C1B7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Promote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membership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in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Mark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choirs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and choral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opportunities.</w:t>
      </w:r>
    </w:p>
    <w:p w14:paraId="2EAE85F0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Mainta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 xml:space="preserve">in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choir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additional material for music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min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stry.</w:t>
      </w:r>
    </w:p>
    <w:p w14:paraId="785516C9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Perform miscellaneous duties as occasionally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assigned by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Pastor.</w:t>
      </w:r>
    </w:p>
    <w:p w14:paraId="73580B9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 xml:space="preserve">Job Qualifications </w:t>
      </w:r>
    </w:p>
    <w:p w14:paraId="13C263C6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Requirements:</w:t>
      </w:r>
    </w:p>
    <w:p w14:paraId="237A5F66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skill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with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voice,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 </w:t>
      </w:r>
      <w:proofErr w:type="spellStart"/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piano,and</w:t>
      </w:r>
      <w:proofErr w:type="spellEnd"/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 keyboard.</w:t>
      </w:r>
    </w:p>
    <w:p w14:paraId="28AA95F0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General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up-to-date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knowledge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on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musical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worship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trends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and planning</w:t>
      </w:r>
      <w:r w:rsidRPr="00134AA9">
        <w:rPr>
          <w:rFonts w:ascii="pg-1ff2" w:eastAsia="Times New Roman" w:hAnsi="pg-1ff2" w:cs="Times New Roman"/>
          <w:color w:val="7E7E7E"/>
          <w:sz w:val="63"/>
          <w:szCs w:val="63"/>
        </w:rPr>
        <w:t>.</w:t>
      </w:r>
    </w:p>
    <w:p w14:paraId="3346CF69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communication skills--interpersonal and verbal.</w:t>
      </w:r>
    </w:p>
    <w:p w14:paraId="3E8FC3F7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teaming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skills;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comfortable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with collaboration across groups</w:t>
      </w:r>
      <w:r w:rsidRPr="00134AA9">
        <w:rPr>
          <w:rFonts w:ascii="pg-1ff2" w:eastAsia="Times New Roman" w:hAnsi="pg-1ff2" w:cs="Times New Roman"/>
          <w:color w:val="7E7E7E"/>
          <w:sz w:val="63"/>
          <w:szCs w:val="63"/>
        </w:rPr>
        <w:t>.</w:t>
      </w:r>
    </w:p>
    <w:p w14:paraId="2C5DA5E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000000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000000"/>
          <w:sz w:val="63"/>
          <w:szCs w:val="63"/>
        </w:rPr>
        <w:t xml:space="preserve">Hours: </w:t>
      </w: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5 hours/week</w:t>
      </w:r>
    </w:p>
    <w:p w14:paraId="1FB1B010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- September-May (Summer months off)</w:t>
      </w:r>
    </w:p>
    <w:p w14:paraId="7EBC0AEF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- 1 night/week- choir rehearsal (Wednesday typically, but can be flexible)</w:t>
      </w:r>
    </w:p>
    <w:p w14:paraId="0EFC6AB6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- Choir sings 2 Sundays/month, plus Christmas eve, Palm Sunday, Easter Sunday, other high Holy </w:t>
      </w:r>
    </w:p>
    <w:p w14:paraId="0496939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liturgical Sundays (All Saints, Maundy Thursday, Pentecost, Rally Sunday)</w:t>
      </w:r>
    </w:p>
    <w:p w14:paraId="1FA81E8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please email </w:t>
      </w:r>
      <w:r w:rsidRPr="00134AA9">
        <w:rPr>
          <w:rFonts w:ascii="pg-1ff2" w:eastAsia="Times New Roman" w:hAnsi="pg-1ff2" w:cs="Times New Roman"/>
          <w:color w:val="1155CC"/>
          <w:sz w:val="63"/>
          <w:szCs w:val="63"/>
        </w:rPr>
        <w:t>office@stmarkcp.org</w:t>
      </w: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 for more information</w:t>
      </w:r>
    </w:p>
    <w:p w14:paraId="0FA72C3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Updated  2023/12-MDvorak</w:t>
      </w:r>
    </w:p>
    <w:p w14:paraId="03C81D17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84"/>
          <w:szCs w:val="84"/>
        </w:rPr>
      </w:pPr>
      <w:r w:rsidRPr="00134AA9">
        <w:rPr>
          <w:rFonts w:ascii="pg-1ff1" w:eastAsia="Times New Roman" w:hAnsi="pg-1ff1" w:cs="Times New Roman"/>
          <w:color w:val="000000"/>
          <w:sz w:val="84"/>
          <w:szCs w:val="84"/>
        </w:rPr>
        <w:t>ST. MARK JOB DESCRIPTIONS</w:t>
      </w:r>
    </w:p>
    <w:p w14:paraId="2F10B0B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Title: </w:t>
      </w: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Choral Director</w:t>
      </w:r>
    </w:p>
    <w:p w14:paraId="2E57CFD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Reports To: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Pastor </w:t>
      </w:r>
    </w:p>
    <w:p w14:paraId="79CC6A60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Main Purpose</w:t>
      </w:r>
    </w:p>
    <w:p w14:paraId="3219E2D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This position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is responsible for the choral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mus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 xml:space="preserve">ic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experience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surrounding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the liturgy and sermon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</w:t>
      </w:r>
    </w:p>
    <w:p w14:paraId="261FC5E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Mark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serv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ces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 The Choral Director must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work closely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collaboratively with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the Pastor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Worship </w:t>
      </w:r>
    </w:p>
    <w:p w14:paraId="2BF7A4BB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Dir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ector 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Worship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Ministry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to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provide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choral expe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ri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ences that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are appropriate and spiritually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enriching </w:t>
      </w:r>
    </w:p>
    <w:p w14:paraId="567758C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for the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congregation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3B967329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 xml:space="preserve">Main Job Duties/Responsibilities </w:t>
      </w:r>
    </w:p>
    <w:p w14:paraId="15CCB8B3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Responsibilities:</w:t>
      </w:r>
    </w:p>
    <w:p w14:paraId="69D66578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Schedule,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rehearse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rect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the senior choir at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worsh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 services and special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services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events as </w:t>
      </w:r>
    </w:p>
    <w:p w14:paraId="60FFA08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ne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eded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49BD74FE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with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the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Pastor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Coordinator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to select 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purchase appropriate music for the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Mark </w:t>
      </w:r>
    </w:p>
    <w:p w14:paraId="043DFEFB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414141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choirs.</w:t>
      </w:r>
    </w:p>
    <w:p w14:paraId="596B9A54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with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Pastor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Coordinator to plan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provide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major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programs for Easter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</w:p>
    <w:p w14:paraId="100C7CB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Christmas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or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special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celebrations.</w:t>
      </w:r>
    </w:p>
    <w:p w14:paraId="4A19E13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Collaborate   with   the   music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staff, 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lay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volunteers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and   Worship   Ministry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;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and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develop 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</w:t>
      </w:r>
    </w:p>
    <w:p w14:paraId="5DE18ED6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414141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opportunities for 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>introd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uction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to the church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</w:p>
    <w:p w14:paraId="313186C1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Promote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membership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in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Mark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choirs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and choral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opportunities.</w:t>
      </w:r>
    </w:p>
    <w:p w14:paraId="540B59E0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Mainta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 xml:space="preserve">in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choir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additional material for music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min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stry.</w:t>
      </w:r>
    </w:p>
    <w:p w14:paraId="5283D651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•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Perform miscellaneous duties as occasionally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assigned by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Pastor.</w:t>
      </w:r>
    </w:p>
    <w:p w14:paraId="26C1C981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 xml:space="preserve">Job Qualifications </w:t>
      </w:r>
    </w:p>
    <w:p w14:paraId="735C18CD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161616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161616"/>
          <w:sz w:val="63"/>
          <w:szCs w:val="63"/>
        </w:rPr>
        <w:t>Requirements:</w:t>
      </w:r>
    </w:p>
    <w:p w14:paraId="2F30607E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musical skill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with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voice,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 </w:t>
      </w:r>
      <w:proofErr w:type="spellStart"/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piano,and</w:t>
      </w:r>
      <w:proofErr w:type="spellEnd"/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 keyboard.</w:t>
      </w:r>
    </w:p>
    <w:p w14:paraId="6DF28A87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General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up-to-date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knowledge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on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musical 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worship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trends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and planning</w:t>
      </w:r>
      <w:r w:rsidRPr="00134AA9">
        <w:rPr>
          <w:rFonts w:ascii="pg-1ff2" w:eastAsia="Times New Roman" w:hAnsi="pg-1ff2" w:cs="Times New Roman"/>
          <w:color w:val="7E7E7E"/>
          <w:sz w:val="63"/>
          <w:szCs w:val="63"/>
        </w:rPr>
        <w:t>.</w:t>
      </w:r>
    </w:p>
    <w:p w14:paraId="0CB94532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communication skills--interpersonal and verbal.</w:t>
      </w:r>
    </w:p>
    <w:p w14:paraId="3AA05539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Excellent teaming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skills;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comfortable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with collaboration across groups</w:t>
      </w:r>
      <w:r w:rsidRPr="00134AA9">
        <w:rPr>
          <w:rFonts w:ascii="pg-1ff2" w:eastAsia="Times New Roman" w:hAnsi="pg-1ff2" w:cs="Times New Roman"/>
          <w:color w:val="7E7E7E"/>
          <w:sz w:val="63"/>
          <w:szCs w:val="63"/>
        </w:rPr>
        <w:t>.</w:t>
      </w:r>
    </w:p>
    <w:p w14:paraId="33F23F2E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000000"/>
          <w:sz w:val="63"/>
          <w:szCs w:val="63"/>
        </w:rPr>
      </w:pPr>
      <w:r w:rsidRPr="00134AA9">
        <w:rPr>
          <w:rFonts w:ascii="pg-1ff3" w:eastAsia="Times New Roman" w:hAnsi="pg-1ff3" w:cs="Times New Roman"/>
          <w:color w:val="000000"/>
          <w:sz w:val="63"/>
          <w:szCs w:val="63"/>
        </w:rPr>
        <w:t xml:space="preserve">Hours: </w:t>
      </w: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5 hours/week</w:t>
      </w:r>
    </w:p>
    <w:p w14:paraId="6F6E8885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- September-May (Summer months off)</w:t>
      </w:r>
    </w:p>
    <w:p w14:paraId="7E785B16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- 1 night/week- choir rehearsal (Wednesday typically, but can be flexible)</w:t>
      </w:r>
    </w:p>
    <w:p w14:paraId="6A4B5619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- Choir sings 2 Sundays/month, plus Christmas eve, Palm Sunday, Easter Sunday, other high Holy </w:t>
      </w:r>
    </w:p>
    <w:p w14:paraId="6732E7B4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>liturgical Sundays (All Saints, Maundy Thursday, Pentecost, Rally Sunday)</w:t>
      </w:r>
    </w:p>
    <w:p w14:paraId="26EFD070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please email </w:t>
      </w:r>
      <w:r w:rsidRPr="00134AA9">
        <w:rPr>
          <w:rFonts w:ascii="pg-1ff2" w:eastAsia="Times New Roman" w:hAnsi="pg-1ff2" w:cs="Times New Roman"/>
          <w:color w:val="1155CC"/>
          <w:sz w:val="63"/>
          <w:szCs w:val="63"/>
        </w:rPr>
        <w:t>office@stmarkcp.org</w:t>
      </w:r>
      <w:r w:rsidRPr="00134AA9">
        <w:rPr>
          <w:rFonts w:ascii="pg-1ff2" w:eastAsia="Times New Roman" w:hAnsi="pg-1ff2" w:cs="Times New Roman"/>
          <w:color w:val="000000"/>
          <w:sz w:val="63"/>
          <w:szCs w:val="63"/>
        </w:rPr>
        <w:t xml:space="preserve"> for more information</w:t>
      </w:r>
    </w:p>
    <w:p w14:paraId="591C2FAE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Updated  2023/12-MDvorak</w:t>
      </w:r>
    </w:p>
    <w:p w14:paraId="2A96386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This position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is responsible for the choral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mus</w:t>
      </w:r>
      <w:r w:rsidRPr="00134AA9">
        <w:rPr>
          <w:rFonts w:ascii="pg-1ff2" w:eastAsia="Times New Roman" w:hAnsi="pg-1ff2" w:cs="Times New Roman"/>
          <w:color w:val="545454"/>
          <w:sz w:val="63"/>
          <w:szCs w:val="63"/>
        </w:rPr>
        <w:t xml:space="preserve">ic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experience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surrounding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the liturgy and sermon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St. </w:t>
      </w:r>
    </w:p>
    <w:p w14:paraId="5FFF432D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Mark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serv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ces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>.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 The Choral Director must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work closely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and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collaboratively with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>the Pastor</w:t>
      </w:r>
      <w:r w:rsidRPr="00134AA9">
        <w:rPr>
          <w:rFonts w:ascii="pg-1ff2" w:eastAsia="Times New Roman" w:hAnsi="pg-1ff2" w:cs="Times New Roman"/>
          <w:color w:val="676767"/>
          <w:sz w:val="63"/>
          <w:szCs w:val="63"/>
        </w:rPr>
        <w:t xml:space="preserve">,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Worship </w:t>
      </w:r>
    </w:p>
    <w:p w14:paraId="5EC0FB2C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161616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Dir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ector and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Worship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Ministry 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 xml:space="preserve">to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provide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choral expe</w:t>
      </w:r>
      <w:r w:rsidRPr="00134AA9">
        <w:rPr>
          <w:rFonts w:ascii="pg-1ff2" w:eastAsia="Times New Roman" w:hAnsi="pg-1ff2" w:cs="Times New Roman"/>
          <w:color w:val="161616"/>
          <w:sz w:val="63"/>
          <w:szCs w:val="63"/>
        </w:rPr>
        <w:t>ri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ences that </w:t>
      </w: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are appropriate and spiritually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 xml:space="preserve">enriching </w:t>
      </w:r>
    </w:p>
    <w:p w14:paraId="2C70C16B" w14:textId="77777777" w:rsidR="00134AA9" w:rsidRPr="00134AA9" w:rsidRDefault="00134AA9" w:rsidP="00134AA9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2D2D2D"/>
          <w:sz w:val="63"/>
          <w:szCs w:val="63"/>
        </w:rPr>
      </w:pPr>
      <w:r w:rsidRPr="00134AA9">
        <w:rPr>
          <w:rFonts w:ascii="pg-1ff2" w:eastAsia="Times New Roman" w:hAnsi="pg-1ff2" w:cs="Times New Roman"/>
          <w:color w:val="2D2D2D"/>
          <w:sz w:val="63"/>
          <w:szCs w:val="63"/>
        </w:rPr>
        <w:t xml:space="preserve">for the </w:t>
      </w:r>
      <w:r w:rsidRPr="00134AA9">
        <w:rPr>
          <w:rFonts w:ascii="pg-1ff2" w:eastAsia="Times New Roman" w:hAnsi="pg-1ff2" w:cs="Times New Roman"/>
          <w:color w:val="414141"/>
          <w:sz w:val="63"/>
          <w:szCs w:val="63"/>
        </w:rPr>
        <w:t>congregation</w:t>
      </w:r>
    </w:p>
    <w:p w14:paraId="70E8AC19" w14:textId="5D27D658" w:rsidR="00124C94" w:rsidRPr="009D77B0" w:rsidRDefault="00124C94" w:rsidP="009D77B0">
      <w:pPr>
        <w:jc w:val="center"/>
        <w:rPr>
          <w:b/>
          <w:bCs/>
          <w:sz w:val="28"/>
          <w:szCs w:val="28"/>
        </w:rPr>
      </w:pPr>
      <w:r w:rsidRPr="009D77B0">
        <w:rPr>
          <w:b/>
          <w:bCs/>
          <w:sz w:val="28"/>
          <w:szCs w:val="28"/>
        </w:rPr>
        <w:t>Cho</w:t>
      </w:r>
      <w:r w:rsidR="00F77E6B">
        <w:rPr>
          <w:b/>
          <w:bCs/>
          <w:sz w:val="28"/>
          <w:szCs w:val="28"/>
        </w:rPr>
        <w:t>ir</w:t>
      </w:r>
      <w:r w:rsidRPr="009D77B0">
        <w:rPr>
          <w:b/>
          <w:bCs/>
          <w:sz w:val="28"/>
          <w:szCs w:val="28"/>
        </w:rPr>
        <w:t xml:space="preserve"> Director</w:t>
      </w:r>
    </w:p>
    <w:p w14:paraId="301138F5" w14:textId="0E27FFFE" w:rsidR="00FA1D72" w:rsidRDefault="00FA1D72">
      <w:r>
        <w:t>This position is responsible for the choral music experience surrounding the liturgy and sermon at St. Mark services.  The Cho</w:t>
      </w:r>
      <w:r w:rsidR="00A12936">
        <w:t>ir</w:t>
      </w:r>
      <w:r>
        <w:t xml:space="preserve"> Director must work closely and collaboratively with the Pastor, </w:t>
      </w:r>
      <w:r w:rsidR="0058581D">
        <w:t>Music C</w:t>
      </w:r>
      <w:r w:rsidR="003D5464">
        <w:t>oordinator</w:t>
      </w:r>
      <w:r w:rsidR="00432854">
        <w:t xml:space="preserve"> &amp; Piano Accompanist</w:t>
      </w:r>
      <w:r>
        <w:t>, and Wor</w:t>
      </w:r>
      <w:r w:rsidR="00124C94">
        <w:t>ship Ministry to provide choral experiences that are appropriate and spiritually enriching for the congregation.</w:t>
      </w:r>
    </w:p>
    <w:p w14:paraId="4B9530A4" w14:textId="59EBB3C3" w:rsidR="009D77B0" w:rsidRPr="007B7D9D" w:rsidRDefault="009D77B0">
      <w:pPr>
        <w:rPr>
          <w:b/>
          <w:bCs/>
        </w:rPr>
      </w:pPr>
      <w:r w:rsidRPr="007B7D9D">
        <w:rPr>
          <w:b/>
          <w:bCs/>
        </w:rPr>
        <w:t xml:space="preserve">Responsibilities: </w:t>
      </w:r>
    </w:p>
    <w:p w14:paraId="425C1B2D" w14:textId="2D10D8B7" w:rsidR="009D77B0" w:rsidRDefault="009D77B0" w:rsidP="009D77B0">
      <w:pPr>
        <w:pStyle w:val="ListParagraph"/>
        <w:numPr>
          <w:ilvl w:val="0"/>
          <w:numId w:val="1"/>
        </w:numPr>
      </w:pPr>
      <w:r>
        <w:t>Schedule, rehearse, and direct the senior choir at worship services and special services and events as needed.</w:t>
      </w:r>
    </w:p>
    <w:p w14:paraId="7A56B57A" w14:textId="7E0DB888" w:rsidR="009D77B0" w:rsidRDefault="009D77B0" w:rsidP="009D77B0">
      <w:pPr>
        <w:pStyle w:val="ListParagraph"/>
        <w:numPr>
          <w:ilvl w:val="0"/>
          <w:numId w:val="1"/>
        </w:numPr>
      </w:pPr>
      <w:r>
        <w:t>Collaborate with Pastor</w:t>
      </w:r>
      <w:r w:rsidR="005C0E62">
        <w:t>, Music Coordinator to select and purchase appropriate music for St. Mark choir.</w:t>
      </w:r>
    </w:p>
    <w:p w14:paraId="521FFE3B" w14:textId="78859615" w:rsidR="005C0E62" w:rsidRDefault="005C0E62" w:rsidP="005C0E62">
      <w:pPr>
        <w:pStyle w:val="ListParagraph"/>
        <w:numPr>
          <w:ilvl w:val="0"/>
          <w:numId w:val="1"/>
        </w:numPr>
      </w:pPr>
      <w:r>
        <w:t>Collaborate with Pastor, Music Coordinator to plan and provide major musical programs for Easter, Christmas, or special celebrations.</w:t>
      </w:r>
    </w:p>
    <w:p w14:paraId="3111198E" w14:textId="68EC0ACD" w:rsidR="005C0E62" w:rsidRDefault="005504C1" w:rsidP="009D77B0">
      <w:pPr>
        <w:pStyle w:val="ListParagraph"/>
        <w:numPr>
          <w:ilvl w:val="0"/>
          <w:numId w:val="1"/>
        </w:numPr>
      </w:pPr>
      <w:r>
        <w:t>Collaborate with the music staff, lay music volunteers, and Worship Ministry; and develop musical opportunities for introduction to the church.</w:t>
      </w:r>
    </w:p>
    <w:p w14:paraId="42673D9A" w14:textId="4306E0EA" w:rsidR="005504C1" w:rsidRDefault="005504C1" w:rsidP="009D77B0">
      <w:pPr>
        <w:pStyle w:val="ListParagraph"/>
        <w:numPr>
          <w:ilvl w:val="0"/>
          <w:numId w:val="1"/>
        </w:numPr>
      </w:pPr>
      <w:r>
        <w:t>Promote membership in St. Mark choirs and choral opportunities.</w:t>
      </w:r>
    </w:p>
    <w:p w14:paraId="79EF448D" w14:textId="63CA6F5D" w:rsidR="005504C1" w:rsidRDefault="005504C1" w:rsidP="009D77B0">
      <w:pPr>
        <w:pStyle w:val="ListParagraph"/>
        <w:numPr>
          <w:ilvl w:val="0"/>
          <w:numId w:val="1"/>
        </w:numPr>
      </w:pPr>
      <w:r>
        <w:t>Maintain choir music and additional material for music ministry.</w:t>
      </w:r>
    </w:p>
    <w:p w14:paraId="609084EF" w14:textId="77777777" w:rsidR="003B0F51" w:rsidRDefault="003B0F51" w:rsidP="003B0F51">
      <w:pPr>
        <w:pStyle w:val="ListParagraph"/>
      </w:pPr>
    </w:p>
    <w:p w14:paraId="57ED8AE5" w14:textId="77177439" w:rsidR="005504C1" w:rsidRDefault="000530EB" w:rsidP="000530EB">
      <w:pPr>
        <w:jc w:val="center"/>
        <w:rPr>
          <w:b/>
          <w:bCs/>
        </w:rPr>
      </w:pPr>
      <w:r w:rsidRPr="000530EB">
        <w:rPr>
          <w:b/>
          <w:bCs/>
        </w:rPr>
        <w:t>Job Qualifications</w:t>
      </w:r>
    </w:p>
    <w:p w14:paraId="59D2A88A" w14:textId="27E36144" w:rsidR="000530EB" w:rsidRPr="007B7D9D" w:rsidRDefault="000530EB" w:rsidP="000530EB">
      <w:pPr>
        <w:rPr>
          <w:b/>
          <w:bCs/>
        </w:rPr>
      </w:pPr>
      <w:r w:rsidRPr="007B7D9D">
        <w:rPr>
          <w:b/>
          <w:bCs/>
        </w:rPr>
        <w:t>Requirements:</w:t>
      </w:r>
    </w:p>
    <w:p w14:paraId="59173868" w14:textId="5BE21C73" w:rsidR="000530EB" w:rsidRDefault="004778EB" w:rsidP="000530EB">
      <w:pPr>
        <w:pStyle w:val="ListParagraph"/>
        <w:numPr>
          <w:ilvl w:val="0"/>
          <w:numId w:val="2"/>
        </w:numPr>
      </w:pPr>
      <w:r>
        <w:t>M</w:t>
      </w:r>
      <w:r w:rsidR="000530EB">
        <w:t>usical skills with voice, piano, and keyboard.</w:t>
      </w:r>
    </w:p>
    <w:p w14:paraId="1C815481" w14:textId="52F82DF2" w:rsidR="000530EB" w:rsidRDefault="000530EB" w:rsidP="000530EB">
      <w:pPr>
        <w:pStyle w:val="ListParagraph"/>
        <w:numPr>
          <w:ilvl w:val="0"/>
          <w:numId w:val="2"/>
        </w:numPr>
      </w:pPr>
      <w:r>
        <w:t>Excellent communication skills-interpersonal and verbal.</w:t>
      </w:r>
    </w:p>
    <w:p w14:paraId="160777A8" w14:textId="4555C217" w:rsidR="000530EB" w:rsidRDefault="000530EB" w:rsidP="000530EB">
      <w:pPr>
        <w:pStyle w:val="ListParagraph"/>
        <w:numPr>
          <w:ilvl w:val="0"/>
          <w:numId w:val="2"/>
        </w:numPr>
      </w:pPr>
      <w:r>
        <w:t>Excellent teaming skills</w:t>
      </w:r>
      <w:r w:rsidR="00546F99">
        <w:t>; comfortable with collaboration across groups.</w:t>
      </w:r>
    </w:p>
    <w:p w14:paraId="38C36C28" w14:textId="5F97C914" w:rsidR="00432854" w:rsidRDefault="00432854" w:rsidP="000530EB">
      <w:pPr>
        <w:pStyle w:val="ListParagraph"/>
        <w:numPr>
          <w:ilvl w:val="0"/>
          <w:numId w:val="2"/>
        </w:numPr>
      </w:pPr>
      <w:r>
        <w:t>Scheduling and coordination skills.</w:t>
      </w:r>
    </w:p>
    <w:p w14:paraId="57A9BB36" w14:textId="35085546" w:rsidR="00560946" w:rsidRDefault="00560946" w:rsidP="000530EB">
      <w:pPr>
        <w:pStyle w:val="ListParagraph"/>
        <w:numPr>
          <w:ilvl w:val="0"/>
          <w:numId w:val="2"/>
        </w:numPr>
      </w:pPr>
      <w:r>
        <w:t>Bell choir experience</w:t>
      </w:r>
      <w:r w:rsidR="004B5467">
        <w:t xml:space="preserve"> i</w:t>
      </w:r>
      <w:r>
        <w:t>s a plus.</w:t>
      </w:r>
    </w:p>
    <w:p w14:paraId="0603C48D" w14:textId="27F3FAE9" w:rsidR="00546F99" w:rsidRDefault="00546F99" w:rsidP="00546F99">
      <w:r>
        <w:t>Hours: 5 hours/week</w:t>
      </w:r>
    </w:p>
    <w:p w14:paraId="55ED71D8" w14:textId="5FA0093C" w:rsidR="00546F99" w:rsidRDefault="00546F99" w:rsidP="00546F99">
      <w:pPr>
        <w:pStyle w:val="ListParagraph"/>
        <w:numPr>
          <w:ilvl w:val="0"/>
          <w:numId w:val="3"/>
        </w:numPr>
      </w:pPr>
      <w:r>
        <w:t>September-May (summer off)</w:t>
      </w:r>
    </w:p>
    <w:p w14:paraId="198F2195" w14:textId="23924AFE" w:rsidR="00546F99" w:rsidRDefault="00546F99" w:rsidP="00546F99">
      <w:pPr>
        <w:pStyle w:val="ListParagraph"/>
        <w:numPr>
          <w:ilvl w:val="0"/>
          <w:numId w:val="3"/>
        </w:numPr>
      </w:pPr>
      <w:r>
        <w:t>1 night/week</w:t>
      </w:r>
      <w:r w:rsidR="006F3457">
        <w:t xml:space="preserve"> for choir rehearsal (Wednesday typically, but can be flexible)</w:t>
      </w:r>
    </w:p>
    <w:p w14:paraId="3E53AAEB" w14:textId="2A64D296" w:rsidR="006F3457" w:rsidRDefault="006F3457" w:rsidP="00546F99">
      <w:pPr>
        <w:pStyle w:val="ListParagraph"/>
        <w:numPr>
          <w:ilvl w:val="0"/>
          <w:numId w:val="3"/>
        </w:numPr>
      </w:pPr>
      <w:r>
        <w:t>Choir sings 2 Sundays/month, plus Christmas eve, Palm Sunday, Easter Sunday, other high Holy li</w:t>
      </w:r>
      <w:r w:rsidR="00E20A2B">
        <w:t>turgical Sundays (All Saints, Maundy Thursday, Pentecost, Rally Sunday)</w:t>
      </w:r>
    </w:p>
    <w:p w14:paraId="06FBD340" w14:textId="77777777" w:rsidR="007B7D9D" w:rsidRDefault="007B7D9D" w:rsidP="00E20A2B"/>
    <w:p w14:paraId="78EF9E67" w14:textId="77515A22" w:rsidR="00E20A2B" w:rsidRDefault="00E20A2B" w:rsidP="00E20A2B">
      <w:r>
        <w:t xml:space="preserve">Please email </w:t>
      </w:r>
      <w:hyperlink r:id="rId5" w:history="1">
        <w:r w:rsidRPr="003B6DC5">
          <w:rPr>
            <w:rStyle w:val="Hyperlink"/>
          </w:rPr>
          <w:t>office@stmarkcp.org</w:t>
        </w:r>
      </w:hyperlink>
      <w:r>
        <w:t xml:space="preserve"> for more information.</w:t>
      </w:r>
      <w:r>
        <w:tab/>
      </w:r>
    </w:p>
    <w:p w14:paraId="4D26AC42" w14:textId="5FAB3970" w:rsidR="007B7D9D" w:rsidRDefault="007B7D9D" w:rsidP="00E20A2B"/>
    <w:p w14:paraId="46C7793F" w14:textId="77777777" w:rsidR="007B7D9D" w:rsidRDefault="007B7D9D" w:rsidP="00E20A2B"/>
    <w:p w14:paraId="10A820B7" w14:textId="77777777" w:rsidR="007B7D9D" w:rsidRDefault="007B7D9D" w:rsidP="007B7D9D">
      <w:r>
        <w:rPr>
          <w:b/>
          <w:bCs/>
          <w:sz w:val="28"/>
          <w:szCs w:val="28"/>
        </w:rPr>
        <w:t xml:space="preserve">St. Mark Lutheran Church | </w:t>
      </w:r>
      <w:r>
        <w:rPr>
          <w:b/>
          <w:bCs/>
          <w:sz w:val="23"/>
          <w:szCs w:val="23"/>
        </w:rPr>
        <w:t xml:space="preserve">1 North Road, Circle Pines, MN </w:t>
      </w:r>
      <w:r>
        <w:rPr>
          <w:b/>
          <w:bCs/>
          <w:sz w:val="28"/>
          <w:szCs w:val="28"/>
        </w:rPr>
        <w:t xml:space="preserve">| stmarkcp.org | </w:t>
      </w:r>
      <w:r>
        <w:rPr>
          <w:b/>
          <w:bCs/>
          <w:sz w:val="23"/>
          <w:szCs w:val="23"/>
        </w:rPr>
        <w:t>763-784-2558</w:t>
      </w:r>
    </w:p>
    <w:p w14:paraId="11DE1A6A" w14:textId="77777777" w:rsidR="007B7D9D" w:rsidRPr="000530EB" w:rsidRDefault="007B7D9D" w:rsidP="00E20A2B"/>
    <w:sectPr w:rsidR="007B7D9D" w:rsidRPr="0005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pg-1ff2">
    <w:altName w:val="Cambria"/>
    <w:panose1 w:val="00000000000000000000"/>
    <w:charset w:val="00"/>
    <w:family w:val="roman"/>
    <w:notTrueType/>
    <w:pitch w:val="default"/>
  </w:font>
  <w:font w:name="pg-1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4E30"/>
    <w:multiLevelType w:val="hybridMultilevel"/>
    <w:tmpl w:val="2766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C18B3"/>
    <w:multiLevelType w:val="hybridMultilevel"/>
    <w:tmpl w:val="9346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7DA5"/>
    <w:multiLevelType w:val="hybridMultilevel"/>
    <w:tmpl w:val="10922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540010">
    <w:abstractNumId w:val="1"/>
  </w:num>
  <w:num w:numId="2" w16cid:durableId="782268332">
    <w:abstractNumId w:val="2"/>
  </w:num>
  <w:num w:numId="3" w16cid:durableId="162542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A9"/>
    <w:rsid w:val="000530EB"/>
    <w:rsid w:val="00124C94"/>
    <w:rsid w:val="00134AA9"/>
    <w:rsid w:val="003B0F51"/>
    <w:rsid w:val="003D5464"/>
    <w:rsid w:val="00432854"/>
    <w:rsid w:val="004778EB"/>
    <w:rsid w:val="004B5467"/>
    <w:rsid w:val="00546F99"/>
    <w:rsid w:val="005504C1"/>
    <w:rsid w:val="00560946"/>
    <w:rsid w:val="0058581D"/>
    <w:rsid w:val="005C0E62"/>
    <w:rsid w:val="006F3457"/>
    <w:rsid w:val="007B7D9D"/>
    <w:rsid w:val="009D77B0"/>
    <w:rsid w:val="00A12936"/>
    <w:rsid w:val="00B67804"/>
    <w:rsid w:val="00E20A2B"/>
    <w:rsid w:val="00F77E6B"/>
    <w:rsid w:val="00F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BE48"/>
  <w15:chartTrackingRefBased/>
  <w15:docId w15:val="{48A7DE56-EBF4-4001-956D-C21DE77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134AA9"/>
  </w:style>
  <w:style w:type="character" w:customStyle="1" w:styleId="pg-1ff3">
    <w:name w:val="pg-1ff3"/>
    <w:basedOn w:val="DefaultParagraphFont"/>
    <w:rsid w:val="00134AA9"/>
  </w:style>
  <w:style w:type="character" w:customStyle="1" w:styleId="pg-1fc2">
    <w:name w:val="pg-1fc2"/>
    <w:basedOn w:val="DefaultParagraphFont"/>
    <w:rsid w:val="00134AA9"/>
  </w:style>
  <w:style w:type="character" w:customStyle="1" w:styleId="pg-1fc3">
    <w:name w:val="pg-1fc3"/>
    <w:basedOn w:val="DefaultParagraphFont"/>
    <w:rsid w:val="00134AA9"/>
  </w:style>
  <w:style w:type="character" w:customStyle="1" w:styleId="pg-1fc4">
    <w:name w:val="pg-1fc4"/>
    <w:basedOn w:val="DefaultParagraphFont"/>
    <w:rsid w:val="00134AA9"/>
  </w:style>
  <w:style w:type="character" w:customStyle="1" w:styleId="pg-1fc5">
    <w:name w:val="pg-1fc5"/>
    <w:basedOn w:val="DefaultParagraphFont"/>
    <w:rsid w:val="00134AA9"/>
  </w:style>
  <w:style w:type="character" w:customStyle="1" w:styleId="pg-1fc1">
    <w:name w:val="pg-1fc1"/>
    <w:basedOn w:val="DefaultParagraphFont"/>
    <w:rsid w:val="00134AA9"/>
  </w:style>
  <w:style w:type="character" w:customStyle="1" w:styleId="pg-1fc6">
    <w:name w:val="pg-1fc6"/>
    <w:basedOn w:val="DefaultParagraphFont"/>
    <w:rsid w:val="00134AA9"/>
  </w:style>
  <w:style w:type="character" w:customStyle="1" w:styleId="pg-1ff2">
    <w:name w:val="pg-1ff2"/>
    <w:basedOn w:val="DefaultParagraphFont"/>
    <w:rsid w:val="00134AA9"/>
  </w:style>
  <w:style w:type="character" w:customStyle="1" w:styleId="pg-1fc7">
    <w:name w:val="pg-1fc7"/>
    <w:basedOn w:val="DefaultParagraphFont"/>
    <w:rsid w:val="00134AA9"/>
  </w:style>
  <w:style w:type="paragraph" w:styleId="ListParagraph">
    <w:name w:val="List Paragraph"/>
    <w:basedOn w:val="Normal"/>
    <w:uiPriority w:val="34"/>
    <w:qFormat/>
    <w:rsid w:val="009D7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stmarkc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 Haken, Tessa M</dc:creator>
  <cp:keywords/>
  <dc:description/>
  <cp:lastModifiedBy>Ten Haken, Tessa M</cp:lastModifiedBy>
  <cp:revision>10</cp:revision>
  <dcterms:created xsi:type="dcterms:W3CDTF">2024-06-06T17:49:00Z</dcterms:created>
  <dcterms:modified xsi:type="dcterms:W3CDTF">2024-08-29T17:38:00Z</dcterms:modified>
</cp:coreProperties>
</file>